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AF3" w:rsidRDefault="000C1C23" w:rsidP="000C1C23">
      <w:pPr>
        <w:spacing w:after="0" w:line="360" w:lineRule="auto"/>
        <w:jc w:val="center"/>
        <w:rPr>
          <w:rtl/>
        </w:rPr>
      </w:pPr>
      <w:r>
        <w:rPr>
          <w:rFonts w:hint="cs"/>
          <w:b/>
          <w:bCs/>
          <w:sz w:val="28"/>
          <w:szCs w:val="28"/>
          <w:u w:val="single"/>
          <w:rtl/>
        </w:rPr>
        <w:t xml:space="preserve">נספח </w:t>
      </w:r>
      <w:r w:rsidR="0087214C">
        <w:rPr>
          <w:rFonts w:hint="cs"/>
          <w:b/>
          <w:bCs/>
          <w:sz w:val="28"/>
          <w:szCs w:val="28"/>
          <w:u w:val="single"/>
          <w:rtl/>
        </w:rPr>
        <w:t>ד</w:t>
      </w:r>
      <w:r>
        <w:rPr>
          <w:rFonts w:hint="cs"/>
          <w:b/>
          <w:bCs/>
          <w:sz w:val="28"/>
          <w:szCs w:val="28"/>
          <w:u w:val="single"/>
          <w:rtl/>
        </w:rPr>
        <w:t>'</w:t>
      </w:r>
      <w:r w:rsidR="002008E9">
        <w:rPr>
          <w:rFonts w:hint="cs"/>
          <w:b/>
          <w:bCs/>
          <w:sz w:val="28"/>
          <w:szCs w:val="28"/>
          <w:u w:val="single"/>
          <w:rtl/>
        </w:rPr>
        <w:t>1</w:t>
      </w:r>
      <w:r>
        <w:rPr>
          <w:rFonts w:hint="cs"/>
          <w:b/>
          <w:bCs/>
          <w:sz w:val="28"/>
          <w:szCs w:val="28"/>
          <w:u w:val="single"/>
          <w:rtl/>
        </w:rPr>
        <w:t xml:space="preserve"> </w:t>
      </w:r>
      <w:r>
        <w:rPr>
          <w:b/>
          <w:bCs/>
          <w:sz w:val="28"/>
          <w:szCs w:val="28"/>
          <w:u w:val="single"/>
          <w:rtl/>
        </w:rPr>
        <w:t>–</w:t>
      </w:r>
      <w:r>
        <w:rPr>
          <w:rFonts w:hint="cs"/>
          <w:b/>
          <w:bCs/>
          <w:sz w:val="28"/>
          <w:szCs w:val="28"/>
          <w:u w:val="single"/>
          <w:rtl/>
        </w:rPr>
        <w:t xml:space="preserve"> תיק מוצר לדגם</w:t>
      </w:r>
    </w:p>
    <w:p w:rsidR="000C1C23" w:rsidRPr="000C1C23" w:rsidRDefault="000C1C23" w:rsidP="000C1C23">
      <w:pPr>
        <w:pStyle w:val="a3"/>
        <w:numPr>
          <w:ilvl w:val="0"/>
          <w:numId w:val="1"/>
        </w:numPr>
        <w:rPr>
          <w:rFonts w:ascii="David" w:hAnsi="David" w:cs="David"/>
          <w:b/>
          <w:bCs/>
          <w:sz w:val="36"/>
          <w:szCs w:val="36"/>
          <w:rtl/>
        </w:rPr>
      </w:pPr>
      <w:bookmarkStart w:id="0" w:name="_GoBack"/>
      <w:bookmarkEnd w:id="0"/>
      <w:r w:rsidRPr="000C1C23">
        <w:rPr>
          <w:rFonts w:ascii="David" w:hAnsi="David" w:cs="David" w:hint="cs"/>
          <w:b/>
          <w:bCs/>
          <w:sz w:val="28"/>
          <w:szCs w:val="28"/>
          <w:rtl/>
        </w:rPr>
        <w:t>המסמכים הנדרשים לתיק מוצר עליו חל תקן רשמי</w:t>
      </w:r>
    </w:p>
    <w:p w:rsidR="000C1C23" w:rsidRPr="00384E6A" w:rsidRDefault="000C1C23" w:rsidP="000C1C23">
      <w:pPr>
        <w:pStyle w:val="a3"/>
        <w:spacing w:line="360" w:lineRule="auto"/>
        <w:ind w:left="84" w:right="142"/>
        <w:jc w:val="both"/>
        <w:rPr>
          <w:rFonts w:ascii="David" w:hAnsi="David" w:cs="David"/>
          <w:b/>
          <w:bCs/>
          <w:sz w:val="14"/>
          <w:szCs w:val="14"/>
          <w:rtl/>
        </w:rPr>
      </w:pPr>
    </w:p>
    <w:tbl>
      <w:tblPr>
        <w:tblStyle w:val="a4"/>
        <w:tblpPr w:leftFromText="180" w:rightFromText="180" w:vertAnchor="text" w:tblpXSpec="center" w:tblpY="1"/>
        <w:tblOverlap w:val="never"/>
        <w:bidiVisual/>
        <w:tblW w:w="10064" w:type="dxa"/>
        <w:jc w:val="center"/>
        <w:tblLook w:val="04A0" w:firstRow="1" w:lastRow="0" w:firstColumn="1" w:lastColumn="0" w:noHBand="0" w:noVBand="1"/>
      </w:tblPr>
      <w:tblGrid>
        <w:gridCol w:w="711"/>
        <w:gridCol w:w="2265"/>
        <w:gridCol w:w="7088"/>
      </w:tblGrid>
      <w:tr w:rsidR="000C1C23" w:rsidRPr="00190D9A" w:rsidTr="003A3413">
        <w:trPr>
          <w:jc w:val="center"/>
        </w:trPr>
        <w:tc>
          <w:tcPr>
            <w:tcW w:w="711" w:type="dxa"/>
          </w:tcPr>
          <w:p w:rsidR="000C1C23" w:rsidRPr="00D4647F" w:rsidRDefault="000C1C23" w:rsidP="00053A11">
            <w:pPr>
              <w:pStyle w:val="a3"/>
              <w:spacing w:line="360" w:lineRule="auto"/>
              <w:ind w:left="0" w:right="142"/>
              <w:jc w:val="center"/>
              <w:rPr>
                <w:rFonts w:ascii="David" w:hAnsi="David" w:cs="David"/>
                <w:b/>
                <w:bCs/>
                <w:rtl/>
              </w:rPr>
            </w:pPr>
            <w:r w:rsidRPr="00D4647F">
              <w:rPr>
                <w:rFonts w:ascii="David" w:hAnsi="David" w:cs="David" w:hint="cs"/>
                <w:b/>
                <w:bCs/>
                <w:rtl/>
              </w:rPr>
              <w:t>מס'</w:t>
            </w:r>
          </w:p>
        </w:tc>
        <w:tc>
          <w:tcPr>
            <w:tcW w:w="2265" w:type="dxa"/>
          </w:tcPr>
          <w:p w:rsidR="000C1C23" w:rsidRPr="00D4647F" w:rsidRDefault="000C1C23" w:rsidP="00053A11">
            <w:pPr>
              <w:pStyle w:val="a3"/>
              <w:spacing w:line="360" w:lineRule="auto"/>
              <w:ind w:left="0" w:right="142"/>
              <w:jc w:val="both"/>
              <w:rPr>
                <w:rFonts w:ascii="David" w:hAnsi="David" w:cs="David"/>
                <w:b/>
                <w:bCs/>
                <w:rtl/>
              </w:rPr>
            </w:pPr>
            <w:r w:rsidRPr="00D4647F">
              <w:rPr>
                <w:rFonts w:ascii="David" w:hAnsi="David" w:cs="David" w:hint="cs"/>
                <w:b/>
                <w:bCs/>
                <w:rtl/>
              </w:rPr>
              <w:t>דרישה</w:t>
            </w:r>
          </w:p>
        </w:tc>
        <w:tc>
          <w:tcPr>
            <w:tcW w:w="7088" w:type="dxa"/>
          </w:tcPr>
          <w:p w:rsidR="000C1C23" w:rsidRPr="00D4647F" w:rsidRDefault="000C1C23" w:rsidP="00053A11">
            <w:pPr>
              <w:pStyle w:val="a3"/>
              <w:spacing w:line="360" w:lineRule="auto"/>
              <w:ind w:left="0" w:right="142"/>
              <w:jc w:val="both"/>
              <w:rPr>
                <w:rFonts w:ascii="David" w:hAnsi="David" w:cs="David"/>
                <w:b/>
                <w:bCs/>
                <w:rtl/>
              </w:rPr>
            </w:pPr>
            <w:r w:rsidRPr="00D4647F">
              <w:rPr>
                <w:rFonts w:ascii="David" w:hAnsi="David" w:cs="David" w:hint="cs"/>
                <w:b/>
                <w:bCs/>
                <w:rtl/>
              </w:rPr>
              <w:t>הער</w:t>
            </w:r>
            <w:r>
              <w:rPr>
                <w:rFonts w:ascii="David" w:hAnsi="David" w:cs="David" w:hint="cs"/>
                <w:b/>
                <w:bCs/>
                <w:rtl/>
              </w:rPr>
              <w:t>ו</w:t>
            </w:r>
            <w:r w:rsidRPr="00D4647F">
              <w:rPr>
                <w:rFonts w:ascii="David" w:hAnsi="David" w:cs="David" w:hint="cs"/>
                <w:b/>
                <w:bCs/>
                <w:rtl/>
              </w:rPr>
              <w:t>ת</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1</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המוצר</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2</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תת מוצר</w:t>
            </w:r>
          </w:p>
        </w:tc>
        <w:tc>
          <w:tcPr>
            <w:tcW w:w="7088" w:type="dxa"/>
          </w:tcPr>
          <w:p w:rsidR="000C1C23" w:rsidRPr="00190D9A" w:rsidRDefault="00431C4C" w:rsidP="00053A11">
            <w:pPr>
              <w:pStyle w:val="a3"/>
              <w:spacing w:line="360" w:lineRule="auto"/>
              <w:ind w:left="0" w:right="142"/>
              <w:jc w:val="both"/>
              <w:rPr>
                <w:rFonts w:ascii="David" w:hAnsi="David" w:cs="David"/>
                <w:rtl/>
              </w:rPr>
            </w:pPr>
            <w:r w:rsidRPr="000B3F4C">
              <w:rPr>
                <w:rFonts w:ascii="David" w:eastAsiaTheme="minorHAnsi" w:hAnsi="David" w:cs="David" w:hint="cs"/>
                <w:sz w:val="22"/>
                <w:szCs w:val="22"/>
                <w:rtl/>
                <w:lang w:eastAsia="en-US"/>
              </w:rPr>
              <w:t>ככל שקיים כזה</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3</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הדגם</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4</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ארץ ייצור</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Pr>
                <w:rFonts w:ascii="David" w:hAnsi="David" w:cs="David" w:hint="cs"/>
                <w:rtl/>
              </w:rPr>
              <w:t>5</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פרטי היצרן</w:t>
            </w:r>
            <w:r>
              <w:rPr>
                <w:rFonts w:ascii="David" w:hAnsi="David" w:cs="David" w:hint="cs"/>
                <w:rtl/>
              </w:rPr>
              <w:t xml:space="preserve"> או פרטי הספק</w:t>
            </w:r>
          </w:p>
        </w:tc>
        <w:tc>
          <w:tcPr>
            <w:tcW w:w="7088" w:type="dxa"/>
          </w:tcPr>
          <w:p w:rsidR="000C1C23" w:rsidRPr="00190D9A" w:rsidRDefault="000C1C23" w:rsidP="00053A11">
            <w:pPr>
              <w:spacing w:line="360" w:lineRule="auto"/>
              <w:ind w:right="142"/>
              <w:jc w:val="both"/>
              <w:rPr>
                <w:rFonts w:ascii="David" w:hAnsi="David" w:cs="David"/>
                <w:rtl/>
              </w:rPr>
            </w:pPr>
            <w:r w:rsidRPr="00190D9A">
              <w:rPr>
                <w:rFonts w:ascii="David" w:hAnsi="David" w:cs="David"/>
                <w:rtl/>
              </w:rPr>
              <w:t>לרבות כתובות ודרכי הקשר.</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Pr>
                <w:rFonts w:ascii="David" w:hAnsi="David" w:cs="David" w:hint="cs"/>
                <w:rtl/>
              </w:rPr>
              <w:t>6</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237BC5">
              <w:rPr>
                <w:rFonts w:ascii="David" w:hAnsi="David" w:cs="David" w:hint="cs"/>
                <w:rtl/>
              </w:rPr>
              <w:t>אישור על התאמת הדגם לתקן הרשמי החל עליו בצירוף דוח בדיקה מפורט, בהתאם להנחיות הממונה על התקינה.</w:t>
            </w:r>
          </w:p>
        </w:tc>
        <w:tc>
          <w:tcPr>
            <w:tcW w:w="7088" w:type="dxa"/>
          </w:tcPr>
          <w:p w:rsidR="00445620" w:rsidRPr="00571D22" w:rsidRDefault="00445620" w:rsidP="00445620">
            <w:pPr>
              <w:spacing w:line="360" w:lineRule="auto"/>
              <w:ind w:right="142"/>
              <w:jc w:val="both"/>
              <w:rPr>
                <w:rFonts w:ascii="David" w:hAnsi="David" w:cs="David"/>
                <w:b/>
                <w:bCs/>
                <w:u w:val="single"/>
              </w:rPr>
            </w:pPr>
            <w:r w:rsidRPr="00571D22">
              <w:rPr>
                <w:rFonts w:ascii="David" w:hAnsi="David" w:cs="David"/>
                <w:b/>
                <w:bCs/>
                <w:rtl/>
              </w:rPr>
              <w:t>במסלול יבוא על בסיס התאמה לתקן הישראלי הרשמי</w:t>
            </w:r>
          </w:p>
          <w:p w:rsidR="00445620" w:rsidRPr="00571D22" w:rsidRDefault="00445620" w:rsidP="00445620">
            <w:pPr>
              <w:spacing w:line="360" w:lineRule="auto"/>
              <w:ind w:right="142"/>
              <w:jc w:val="both"/>
              <w:rPr>
                <w:rFonts w:ascii="David" w:hAnsi="David" w:cs="David"/>
              </w:rPr>
            </w:pPr>
            <w:r w:rsidRPr="00571D22">
              <w:rPr>
                <w:rFonts w:ascii="David" w:hAnsi="David" w:cs="David"/>
                <w:u w:val="single"/>
                <w:rtl/>
              </w:rPr>
              <w:t>לטובין בקבוצות יבוא 1 ו-2</w:t>
            </w:r>
            <w:r w:rsidRPr="00571D22">
              <w:rPr>
                <w:rFonts w:ascii="David" w:hAnsi="David" w:cs="David"/>
                <w:rtl/>
              </w:rPr>
              <w:t xml:space="preserve">: </w:t>
            </w:r>
          </w:p>
          <w:p w:rsidR="00445620" w:rsidRPr="00571D22" w:rsidRDefault="00445620" w:rsidP="00445620">
            <w:pPr>
              <w:spacing w:line="360" w:lineRule="auto"/>
              <w:ind w:right="142"/>
              <w:jc w:val="both"/>
              <w:rPr>
                <w:rFonts w:ascii="David" w:hAnsi="David" w:cs="David"/>
              </w:rPr>
            </w:pPr>
            <w:r w:rsidRPr="00571D22">
              <w:rPr>
                <w:rFonts w:ascii="David" w:hAnsi="David" w:cs="David"/>
                <w:rtl/>
              </w:rPr>
              <w:t xml:space="preserve">תעודת התאמה לתקן ישראלי רשמי (אישור דגם) שניתנה על ידי מעבדת בדיקה. </w:t>
            </w:r>
          </w:p>
          <w:p w:rsidR="00445620" w:rsidRPr="00571D22" w:rsidRDefault="00445620" w:rsidP="00445620">
            <w:pPr>
              <w:spacing w:line="360" w:lineRule="auto"/>
              <w:ind w:right="142"/>
              <w:jc w:val="both"/>
              <w:rPr>
                <w:rFonts w:ascii="David" w:hAnsi="David" w:cs="David"/>
              </w:rPr>
            </w:pPr>
            <w:r w:rsidRPr="00571D22">
              <w:rPr>
                <w:rFonts w:ascii="David" w:hAnsi="David" w:cs="David"/>
                <w:u w:val="single"/>
                <w:rtl/>
              </w:rPr>
              <w:t>לטובין בקבוצת יבוא 3</w:t>
            </w:r>
            <w:r w:rsidRPr="00571D22">
              <w:rPr>
                <w:rFonts w:ascii="David" w:hAnsi="David" w:cs="David"/>
                <w:rtl/>
              </w:rPr>
              <w:t>:</w:t>
            </w:r>
            <w:r w:rsidR="003252CB" w:rsidRPr="00571D22">
              <w:rPr>
                <w:rFonts w:ascii="David" w:hAnsi="David" w:cs="David" w:hint="cs"/>
                <w:rtl/>
              </w:rPr>
              <w:t xml:space="preserve"> </w:t>
            </w:r>
          </w:p>
          <w:p w:rsidR="00445620" w:rsidRPr="00571D22" w:rsidRDefault="00445620" w:rsidP="00445620">
            <w:pPr>
              <w:spacing w:line="360" w:lineRule="auto"/>
              <w:ind w:right="142"/>
              <w:jc w:val="both"/>
              <w:rPr>
                <w:rFonts w:ascii="David" w:hAnsi="David" w:cs="David"/>
                <w:rtl/>
              </w:rPr>
            </w:pPr>
            <w:bookmarkStart w:id="1" w:name="_Hlk104746200"/>
            <w:r w:rsidRPr="00571D22">
              <w:rPr>
                <w:rFonts w:ascii="David" w:hAnsi="David" w:cs="David"/>
                <w:rtl/>
              </w:rPr>
              <w:t xml:space="preserve">תעודת התאמה לתקן ישראלי רשמי (אישור דגם) שניתנה על ידי מעבדת בדיקה </w:t>
            </w:r>
          </w:p>
          <w:p w:rsidR="00445620" w:rsidRPr="00571D22" w:rsidRDefault="00445620" w:rsidP="00445620">
            <w:pPr>
              <w:spacing w:line="360" w:lineRule="auto"/>
              <w:ind w:right="142"/>
              <w:jc w:val="both"/>
              <w:rPr>
                <w:rFonts w:ascii="David" w:hAnsi="David" w:cs="David"/>
                <w:rtl/>
              </w:rPr>
            </w:pPr>
            <w:r w:rsidRPr="00571D22">
              <w:rPr>
                <w:rFonts w:ascii="David" w:hAnsi="David" w:cs="David"/>
                <w:rtl/>
              </w:rPr>
              <w:t xml:space="preserve">או </w:t>
            </w:r>
            <w:r w:rsidR="00467B04">
              <w:rPr>
                <w:rFonts w:ascii="David" w:hAnsi="David" w:cs="David" w:hint="cs"/>
                <w:rtl/>
              </w:rPr>
              <w:t>תעודת התאמה לתקן הזר כמפורט במסלול יבוא על בסיס התאמה לתקן הבין-</w:t>
            </w:r>
            <w:r w:rsidR="00467B04">
              <w:rPr>
                <w:rFonts w:ascii="David" w:hAnsi="David" w:cs="David" w:hint="cs"/>
                <w:rtl/>
              </w:rPr>
              <w:t>לאומי</w:t>
            </w:r>
            <w:r w:rsidR="0031034B">
              <w:rPr>
                <w:rFonts w:ascii="David" w:hAnsi="David" w:cs="David" w:hint="cs"/>
                <w:rtl/>
              </w:rPr>
              <w:t>,</w:t>
            </w:r>
            <w:r w:rsidR="00227551">
              <w:rPr>
                <w:rFonts w:ascii="David" w:hAnsi="David" w:cs="David" w:hint="cs"/>
                <w:rtl/>
              </w:rPr>
              <w:t xml:space="preserve"> ככל </w:t>
            </w:r>
            <w:r w:rsidR="00227551">
              <w:rPr>
                <w:rFonts w:ascii="David" w:hAnsi="David" w:cs="David" w:hint="cs"/>
                <w:rtl/>
              </w:rPr>
              <w:t>שהתקן הישראלי הרשמי החל על הטובין המיובא זהה לתקינה הזרה</w:t>
            </w:r>
            <w:r w:rsidR="00467B04">
              <w:rPr>
                <w:rFonts w:ascii="David" w:hAnsi="David" w:cs="David" w:hint="cs"/>
                <w:rtl/>
              </w:rPr>
              <w:t>.</w:t>
            </w:r>
          </w:p>
          <w:p w:rsidR="00E36D6A" w:rsidRDefault="00EB5A7A" w:rsidP="0031034B">
            <w:pPr>
              <w:spacing w:line="360" w:lineRule="auto"/>
              <w:ind w:right="142"/>
              <w:jc w:val="both"/>
              <w:rPr>
                <w:rFonts w:ascii="David" w:hAnsi="David" w:cs="David"/>
                <w:rtl/>
              </w:rPr>
            </w:pPr>
            <w:r w:rsidRPr="00EB5A7A">
              <w:rPr>
                <w:rFonts w:ascii="David" w:hAnsi="David" w:cs="David" w:hint="cs"/>
                <w:rtl/>
              </w:rPr>
              <w:t xml:space="preserve"> </w:t>
            </w:r>
            <w:r w:rsidR="0031034B">
              <w:rPr>
                <w:rFonts w:ascii="David" w:hAnsi="David" w:cs="David" w:hint="cs"/>
                <w:rtl/>
              </w:rPr>
              <w:t xml:space="preserve">ככל שנדרשות השלמות בדבר התאמה לתקן הישראלי יחזיק היבואן בתיק המוצר  במסמכים טכניים המפרטים את ביצוע ההשלמה לדרישות אלו. </w:t>
            </w:r>
            <w:bookmarkEnd w:id="1"/>
            <w:r w:rsidR="0031034B" w:rsidRPr="0031034B">
              <w:rPr>
                <w:rFonts w:ascii="David" w:hAnsi="David" w:cs="David" w:hint="cs"/>
                <w:rtl/>
              </w:rPr>
              <w:t xml:space="preserve">יש להדגיש כי האמור אינו פוטר מחובת העמידה בדרישות </w:t>
            </w:r>
            <w:r w:rsidR="0031034B">
              <w:rPr>
                <w:rFonts w:ascii="David" w:hAnsi="David" w:cs="David" w:hint="cs"/>
                <w:rtl/>
              </w:rPr>
              <w:t>התקן</w:t>
            </w:r>
            <w:r w:rsidR="0031034B" w:rsidRPr="0031034B">
              <w:rPr>
                <w:rFonts w:ascii="David" w:hAnsi="David" w:cs="David" w:hint="cs"/>
                <w:rtl/>
              </w:rPr>
              <w:t>.</w:t>
            </w:r>
          </w:p>
          <w:p w:rsidR="0031034B" w:rsidRPr="0031034B" w:rsidRDefault="0031034B" w:rsidP="0031034B">
            <w:pPr>
              <w:spacing w:line="360" w:lineRule="auto"/>
              <w:ind w:right="142"/>
              <w:jc w:val="both"/>
              <w:rPr>
                <w:rFonts w:ascii="David" w:hAnsi="David" w:cs="David"/>
              </w:rPr>
            </w:pPr>
          </w:p>
          <w:p w:rsidR="00EE1434" w:rsidRDefault="00445620" w:rsidP="003252CB">
            <w:pPr>
              <w:spacing w:line="360" w:lineRule="auto"/>
              <w:ind w:right="142"/>
              <w:jc w:val="both"/>
              <w:rPr>
                <w:rFonts w:ascii="David" w:hAnsi="David" w:cs="David"/>
                <w:b/>
                <w:bCs/>
                <w:rtl/>
              </w:rPr>
            </w:pPr>
            <w:r w:rsidRPr="00571D22">
              <w:rPr>
                <w:rFonts w:ascii="David" w:hAnsi="David" w:cs="David"/>
                <w:rtl/>
              </w:rPr>
              <w:t>* התעודות צריכות לכלול את פרטי הטובין ותיאורם כך שיתאפשר זיהוי באופן חד ערכי של הטובין לדגם המאושר.</w:t>
            </w:r>
            <w:r w:rsidR="00EE1434" w:rsidRPr="00571D22">
              <w:rPr>
                <w:rFonts w:ascii="David" w:hAnsi="David" w:cs="David"/>
                <w:rtl/>
              </w:rPr>
              <w:t xml:space="preserve"> </w:t>
            </w:r>
          </w:p>
          <w:p w:rsidR="0031034B" w:rsidRDefault="0031034B" w:rsidP="003252CB">
            <w:pPr>
              <w:spacing w:line="360" w:lineRule="auto"/>
              <w:ind w:right="142"/>
              <w:jc w:val="both"/>
              <w:rPr>
                <w:rFonts w:ascii="David" w:hAnsi="David" w:cs="David"/>
                <w:b/>
                <w:bCs/>
                <w:rtl/>
              </w:rPr>
            </w:pPr>
          </w:p>
          <w:p w:rsidR="00E36D6A" w:rsidRPr="00E36D6A" w:rsidRDefault="00E36D6A" w:rsidP="003252CB">
            <w:pPr>
              <w:spacing w:line="360" w:lineRule="auto"/>
              <w:ind w:right="142"/>
              <w:jc w:val="both"/>
              <w:rPr>
                <w:rFonts w:ascii="David" w:hAnsi="David" w:cs="David"/>
                <w:b/>
                <w:bCs/>
                <w:sz w:val="14"/>
                <w:szCs w:val="14"/>
                <w:rtl/>
              </w:rPr>
            </w:pPr>
          </w:p>
          <w:p w:rsidR="00445620" w:rsidRPr="00571D22" w:rsidRDefault="00445620" w:rsidP="00445620">
            <w:pPr>
              <w:spacing w:line="360" w:lineRule="auto"/>
              <w:ind w:right="142"/>
              <w:jc w:val="both"/>
              <w:rPr>
                <w:rFonts w:ascii="David" w:hAnsi="David" w:cs="David"/>
                <w:b/>
                <w:bCs/>
                <w:rtl/>
              </w:rPr>
            </w:pPr>
            <w:r w:rsidRPr="00571D22">
              <w:rPr>
                <w:rFonts w:ascii="David" w:hAnsi="David" w:cs="David"/>
                <w:b/>
                <w:bCs/>
                <w:rtl/>
              </w:rPr>
              <w:t>במסלול יבוא על בסיס התאמה לתקן הבין-לאומי</w:t>
            </w:r>
          </w:p>
          <w:p w:rsidR="00741466" w:rsidRPr="00741466" w:rsidRDefault="00741466" w:rsidP="00741466">
            <w:pPr>
              <w:pStyle w:val="a3"/>
              <w:spacing w:before="120" w:after="120" w:line="360" w:lineRule="auto"/>
              <w:ind w:left="0"/>
              <w:contextualSpacing w:val="0"/>
              <w:jc w:val="both"/>
              <w:rPr>
                <w:rFonts w:ascii="David" w:eastAsiaTheme="minorHAnsi" w:hAnsi="David" w:cs="David"/>
                <w:sz w:val="22"/>
                <w:szCs w:val="22"/>
                <w:lang w:eastAsia="en-US"/>
              </w:rPr>
            </w:pPr>
            <w:r w:rsidRPr="00741466">
              <w:rPr>
                <w:rFonts w:ascii="David" w:eastAsiaTheme="minorHAnsi" w:hAnsi="David" w:cs="David" w:hint="cs"/>
                <w:sz w:val="22"/>
                <w:szCs w:val="22"/>
                <w:rtl/>
                <w:lang w:eastAsia="en-US"/>
              </w:rPr>
              <w:t xml:space="preserve">הגשת </w:t>
            </w:r>
            <w:r w:rsidRPr="00741466">
              <w:rPr>
                <w:rFonts w:ascii="David" w:eastAsiaTheme="minorHAnsi" w:hAnsi="David" w:cs="David"/>
                <w:sz w:val="22"/>
                <w:szCs w:val="22"/>
                <w:rtl/>
                <w:lang w:eastAsia="en-US"/>
              </w:rPr>
              <w:t xml:space="preserve">תעודת בדיקה </w:t>
            </w:r>
            <w:r w:rsidRPr="00741466">
              <w:rPr>
                <w:rFonts w:ascii="David" w:eastAsiaTheme="minorHAnsi" w:hAnsi="David" w:cs="David"/>
                <w:sz w:val="22"/>
                <w:szCs w:val="22"/>
                <w:lang w:eastAsia="en-US"/>
              </w:rPr>
              <w:t>(certificate)</w:t>
            </w:r>
            <w:r w:rsidRPr="00741466">
              <w:rPr>
                <w:rFonts w:ascii="David" w:eastAsiaTheme="minorHAnsi" w:hAnsi="David" w:cs="David" w:hint="cs"/>
                <w:sz w:val="22"/>
                <w:szCs w:val="22"/>
                <w:rtl/>
                <w:lang w:eastAsia="en-US"/>
              </w:rPr>
              <w:t xml:space="preserve"> ככל שקיימת ודו"ח בדיקה (</w:t>
            </w:r>
            <w:r w:rsidRPr="00741466">
              <w:rPr>
                <w:rFonts w:ascii="David" w:eastAsiaTheme="minorHAnsi" w:hAnsi="David" w:cs="David"/>
                <w:sz w:val="22"/>
                <w:szCs w:val="22"/>
                <w:lang w:eastAsia="en-US"/>
              </w:rPr>
              <w:t>Test Report</w:t>
            </w:r>
            <w:r w:rsidRPr="00741466">
              <w:rPr>
                <w:rFonts w:ascii="David" w:eastAsiaTheme="minorHAnsi" w:hAnsi="David" w:cs="David" w:hint="cs"/>
                <w:sz w:val="22"/>
                <w:szCs w:val="22"/>
                <w:rtl/>
                <w:lang w:eastAsia="en-US"/>
              </w:rPr>
              <w:t xml:space="preserve">) </w:t>
            </w:r>
            <w:r w:rsidRPr="00741466">
              <w:rPr>
                <w:rFonts w:ascii="David" w:eastAsiaTheme="minorHAnsi" w:hAnsi="David" w:cs="David"/>
                <w:sz w:val="22"/>
                <w:szCs w:val="22"/>
                <w:rtl/>
                <w:lang w:eastAsia="en-US"/>
              </w:rPr>
              <w:t xml:space="preserve">מאת מעבדה מוסמכת על ידי גוף החבר בארגון </w:t>
            </w:r>
            <w:r w:rsidRPr="00741466">
              <w:rPr>
                <w:rFonts w:ascii="David" w:eastAsiaTheme="minorHAnsi" w:hAnsi="David" w:cs="David"/>
                <w:sz w:val="22"/>
                <w:szCs w:val="22"/>
                <w:lang w:eastAsia="en-US"/>
              </w:rPr>
              <w:t>ILAC</w:t>
            </w:r>
            <w:r w:rsidRPr="00741466">
              <w:rPr>
                <w:rFonts w:ascii="David" w:eastAsiaTheme="minorHAnsi" w:hAnsi="David" w:cs="David"/>
                <w:sz w:val="22"/>
                <w:szCs w:val="22"/>
                <w:rtl/>
                <w:lang w:eastAsia="en-US"/>
              </w:rPr>
              <w:t xml:space="preserve"> או מאת מכון התקנים, שלפיה ה</w:t>
            </w:r>
            <w:r w:rsidRPr="00741466">
              <w:rPr>
                <w:rFonts w:ascii="David" w:eastAsiaTheme="minorHAnsi" w:hAnsi="David" w:cs="David" w:hint="cs"/>
                <w:sz w:val="22"/>
                <w:szCs w:val="22"/>
                <w:rtl/>
                <w:lang w:eastAsia="en-US"/>
              </w:rPr>
              <w:t>טובין</w:t>
            </w:r>
            <w:r w:rsidRPr="00741466">
              <w:rPr>
                <w:rFonts w:ascii="David" w:eastAsiaTheme="minorHAnsi" w:hAnsi="David" w:cs="David"/>
                <w:sz w:val="22"/>
                <w:szCs w:val="22"/>
                <w:rtl/>
                <w:lang w:eastAsia="en-US"/>
              </w:rPr>
              <w:t xml:space="preserve"> עומדים בדרישות התקן ה</w:t>
            </w:r>
            <w:r w:rsidRPr="00741466">
              <w:rPr>
                <w:rFonts w:ascii="David" w:eastAsiaTheme="minorHAnsi" w:hAnsi="David" w:cs="David" w:hint="eastAsia"/>
                <w:sz w:val="22"/>
                <w:szCs w:val="22"/>
                <w:rtl/>
                <w:lang w:eastAsia="en-US"/>
              </w:rPr>
              <w:t>בין</w:t>
            </w:r>
            <w:r w:rsidRPr="00741466">
              <w:rPr>
                <w:rFonts w:ascii="David" w:eastAsiaTheme="minorHAnsi" w:hAnsi="David" w:cs="David"/>
                <w:sz w:val="22"/>
                <w:szCs w:val="22"/>
                <w:rtl/>
                <w:lang w:eastAsia="en-US"/>
              </w:rPr>
              <w:t>-לאומי</w:t>
            </w:r>
            <w:r w:rsidRPr="00741466">
              <w:rPr>
                <w:rFonts w:ascii="David" w:eastAsiaTheme="minorHAnsi" w:hAnsi="David" w:cs="David" w:hint="cs"/>
                <w:sz w:val="22"/>
                <w:szCs w:val="22"/>
                <w:rtl/>
                <w:lang w:eastAsia="en-US"/>
              </w:rPr>
              <w:t>,</w:t>
            </w:r>
            <w:r w:rsidRPr="00741466">
              <w:rPr>
                <w:rFonts w:ascii="David" w:eastAsiaTheme="minorHAnsi" w:hAnsi="David" w:cs="David"/>
                <w:sz w:val="22"/>
                <w:szCs w:val="22"/>
                <w:rtl/>
                <w:lang w:eastAsia="en-US"/>
              </w:rPr>
              <w:t xml:space="preserve"> </w:t>
            </w:r>
            <w:r w:rsidRPr="00741466">
              <w:rPr>
                <w:rFonts w:ascii="David" w:eastAsiaTheme="minorHAnsi" w:hAnsi="David" w:cs="David" w:hint="cs"/>
                <w:sz w:val="22"/>
                <w:szCs w:val="22"/>
                <w:rtl/>
                <w:lang w:eastAsia="en-US"/>
              </w:rPr>
              <w:t>ו/</w:t>
            </w:r>
            <w:r w:rsidRPr="00741466">
              <w:rPr>
                <w:rFonts w:ascii="David" w:eastAsiaTheme="minorHAnsi" w:hAnsi="David" w:cs="David" w:hint="eastAsia"/>
                <w:sz w:val="22"/>
                <w:szCs w:val="22"/>
                <w:rtl/>
                <w:lang w:eastAsia="en-US"/>
              </w:rPr>
              <w:t>או</w:t>
            </w:r>
            <w:r w:rsidRPr="00741466">
              <w:rPr>
                <w:rFonts w:ascii="David" w:eastAsiaTheme="minorHAnsi" w:hAnsi="David" w:cs="David"/>
                <w:sz w:val="22"/>
                <w:szCs w:val="22"/>
                <w:rtl/>
                <w:lang w:eastAsia="en-US"/>
              </w:rPr>
              <w:t xml:space="preserve"> מסמך </w:t>
            </w:r>
            <w:r w:rsidRPr="00741466">
              <w:rPr>
                <w:rFonts w:ascii="David" w:eastAsiaTheme="minorHAnsi" w:hAnsi="David" w:cs="David" w:hint="cs"/>
                <w:sz w:val="22"/>
                <w:szCs w:val="22"/>
                <w:rtl/>
                <w:lang w:eastAsia="en-US"/>
              </w:rPr>
              <w:t>אחר</w:t>
            </w:r>
            <w:r w:rsidRPr="00741466">
              <w:rPr>
                <w:rFonts w:ascii="David" w:eastAsiaTheme="minorHAnsi" w:hAnsi="David" w:cs="David"/>
                <w:sz w:val="22"/>
                <w:szCs w:val="22"/>
                <w:rtl/>
                <w:lang w:eastAsia="en-US"/>
              </w:rPr>
              <w:t xml:space="preserve"> כ</w:t>
            </w:r>
            <w:r w:rsidRPr="00741466">
              <w:rPr>
                <w:rFonts w:ascii="David" w:eastAsiaTheme="minorHAnsi" w:hAnsi="David" w:cs="David" w:hint="cs"/>
                <w:sz w:val="22"/>
                <w:szCs w:val="22"/>
                <w:rtl/>
                <w:lang w:eastAsia="en-US"/>
              </w:rPr>
              <w:t>נדרש על פי הפקודה וכ</w:t>
            </w:r>
            <w:r w:rsidRPr="00741466">
              <w:rPr>
                <w:rFonts w:ascii="David" w:eastAsiaTheme="minorHAnsi" w:hAnsi="David" w:cs="David" w:hint="eastAsia"/>
                <w:sz w:val="22"/>
                <w:szCs w:val="22"/>
                <w:rtl/>
                <w:lang w:eastAsia="en-US"/>
              </w:rPr>
              <w:t>מפורט</w:t>
            </w:r>
            <w:r w:rsidRPr="00741466">
              <w:rPr>
                <w:rFonts w:ascii="David" w:eastAsiaTheme="minorHAnsi" w:hAnsi="David" w:cs="David"/>
                <w:sz w:val="22"/>
                <w:szCs w:val="22"/>
                <w:rtl/>
                <w:lang w:eastAsia="en-US"/>
              </w:rPr>
              <w:t xml:space="preserve"> </w:t>
            </w:r>
            <w:r w:rsidRPr="00741466">
              <w:rPr>
                <w:rFonts w:ascii="David" w:eastAsiaTheme="minorHAnsi" w:hAnsi="David" w:cs="David" w:hint="eastAsia"/>
                <w:sz w:val="22"/>
                <w:szCs w:val="22"/>
                <w:rtl/>
                <w:lang w:eastAsia="en-US"/>
              </w:rPr>
              <w:t>ברשימה</w:t>
            </w:r>
            <w:r w:rsidRPr="00741466">
              <w:rPr>
                <w:rFonts w:ascii="David" w:eastAsiaTheme="minorHAnsi" w:hAnsi="David" w:cs="David"/>
                <w:sz w:val="22"/>
                <w:szCs w:val="22"/>
                <w:rtl/>
                <w:lang w:eastAsia="en-US"/>
              </w:rPr>
              <w:t xml:space="preserve"> </w:t>
            </w:r>
            <w:r w:rsidRPr="00741466">
              <w:rPr>
                <w:rFonts w:ascii="David" w:eastAsiaTheme="minorHAnsi" w:hAnsi="David" w:cs="David" w:hint="eastAsia"/>
                <w:sz w:val="22"/>
                <w:szCs w:val="22"/>
                <w:rtl/>
                <w:lang w:eastAsia="en-US"/>
              </w:rPr>
              <w:t>החיובית</w:t>
            </w:r>
            <w:r w:rsidRPr="00741466">
              <w:rPr>
                <w:rFonts w:ascii="David" w:eastAsiaTheme="minorHAnsi" w:hAnsi="David" w:cs="David"/>
                <w:sz w:val="22"/>
                <w:szCs w:val="22"/>
                <w:rtl/>
                <w:lang w:eastAsia="en-US"/>
              </w:rPr>
              <w:t>.</w:t>
            </w:r>
          </w:p>
          <w:p w:rsidR="0031034B" w:rsidRPr="00CF03F4" w:rsidRDefault="0031034B" w:rsidP="00CF03F4">
            <w:pPr>
              <w:pStyle w:val="a3"/>
              <w:spacing w:before="120" w:after="120" w:line="360" w:lineRule="auto"/>
              <w:ind w:left="0"/>
              <w:contextualSpacing w:val="0"/>
              <w:jc w:val="both"/>
              <w:rPr>
                <w:rFonts w:ascii="David" w:eastAsiaTheme="minorHAnsi" w:hAnsi="David" w:cs="David"/>
                <w:b/>
                <w:bCs/>
                <w:sz w:val="22"/>
                <w:szCs w:val="22"/>
                <w:lang w:eastAsia="en-US"/>
              </w:rPr>
            </w:pPr>
            <w:r>
              <w:rPr>
                <w:rFonts w:asciiTheme="minorBidi" w:hAnsiTheme="minorBidi" w:hint="cs"/>
                <w:b/>
                <w:bCs/>
                <w:rtl/>
              </w:rPr>
              <w:t xml:space="preserve"> </w:t>
            </w:r>
            <w:r w:rsidRPr="00CF03F4">
              <w:rPr>
                <w:rFonts w:ascii="David" w:eastAsiaTheme="minorHAnsi" w:hAnsi="David" w:cs="David" w:hint="cs"/>
                <w:b/>
                <w:bCs/>
                <w:sz w:val="22"/>
                <w:szCs w:val="22"/>
                <w:rtl/>
                <w:lang w:eastAsia="en-US"/>
              </w:rPr>
              <w:t xml:space="preserve">בהתאם לסמכות הממונה בהתאם לסעיף 2ו(ב)(1) כחלופה לתעודה של </w:t>
            </w:r>
            <w:r w:rsidRPr="00CF03F4">
              <w:rPr>
                <w:rFonts w:ascii="David" w:eastAsiaTheme="minorHAnsi" w:hAnsi="David" w:cs="David" w:hint="cs"/>
                <w:b/>
                <w:bCs/>
                <w:sz w:val="22"/>
                <w:szCs w:val="22"/>
                <w:lang w:eastAsia="en-US"/>
              </w:rPr>
              <w:t>ILAC</w:t>
            </w:r>
            <w:r w:rsidRPr="00CF03F4">
              <w:rPr>
                <w:rFonts w:ascii="David" w:eastAsiaTheme="minorHAnsi" w:hAnsi="David" w:cs="David" w:hint="cs"/>
                <w:b/>
                <w:bCs/>
                <w:sz w:val="22"/>
                <w:szCs w:val="22"/>
                <w:rtl/>
                <w:lang w:eastAsia="en-US"/>
              </w:rPr>
              <w:t xml:space="preserve"> ניתן</w:t>
            </w:r>
            <w:r w:rsidRPr="00CF03F4">
              <w:rPr>
                <w:rFonts w:ascii="David" w:eastAsiaTheme="minorHAnsi" w:hAnsi="David" w:cs="David"/>
                <w:b/>
                <w:bCs/>
                <w:sz w:val="22"/>
                <w:szCs w:val="22"/>
                <w:rtl/>
                <w:lang w:eastAsia="en-US"/>
              </w:rPr>
              <w:t xml:space="preserve">, </w:t>
            </w:r>
            <w:r w:rsidRPr="00CF03F4">
              <w:rPr>
                <w:rFonts w:ascii="David" w:eastAsiaTheme="minorHAnsi" w:hAnsi="David" w:cs="David" w:hint="cs"/>
                <w:b/>
                <w:bCs/>
                <w:sz w:val="22"/>
                <w:szCs w:val="22"/>
                <w:rtl/>
                <w:lang w:eastAsia="en-US"/>
              </w:rPr>
              <w:t xml:space="preserve">ניתן </w:t>
            </w:r>
            <w:r w:rsidRPr="00CF03F4">
              <w:rPr>
                <w:rFonts w:ascii="David" w:eastAsiaTheme="minorHAnsi" w:hAnsi="David" w:cs="David"/>
                <w:b/>
                <w:bCs/>
                <w:sz w:val="22"/>
                <w:szCs w:val="22"/>
                <w:rtl/>
                <w:lang w:eastAsia="en-US"/>
              </w:rPr>
              <w:t xml:space="preserve"> </w:t>
            </w:r>
            <w:r w:rsidRPr="00CF03F4">
              <w:rPr>
                <w:rFonts w:ascii="David" w:eastAsiaTheme="minorHAnsi" w:hAnsi="David" w:cs="David" w:hint="cs"/>
                <w:b/>
                <w:bCs/>
                <w:sz w:val="22"/>
                <w:szCs w:val="22"/>
                <w:rtl/>
                <w:lang w:eastAsia="en-US"/>
              </w:rPr>
              <w:t>להגיש את התעודה בצירוף אחד מאלה:</w:t>
            </w:r>
          </w:p>
          <w:p w:rsidR="0031034B" w:rsidRPr="00CF03F4" w:rsidRDefault="0031034B" w:rsidP="00CF03F4">
            <w:pPr>
              <w:pStyle w:val="a3"/>
              <w:numPr>
                <w:ilvl w:val="0"/>
                <w:numId w:val="4"/>
              </w:numPr>
              <w:autoSpaceDE w:val="0"/>
              <w:autoSpaceDN w:val="0"/>
              <w:spacing w:line="360" w:lineRule="auto"/>
              <w:rPr>
                <w:rFonts w:ascii="David" w:eastAsiaTheme="minorHAnsi" w:hAnsi="David" w:cs="David"/>
                <w:rtl/>
              </w:rPr>
            </w:pPr>
            <w:r w:rsidRPr="00CF03F4">
              <w:rPr>
                <w:rFonts w:ascii="David" w:eastAsiaTheme="minorHAnsi" w:hAnsi="David" w:cs="David"/>
                <w:rtl/>
              </w:rPr>
              <w:t xml:space="preserve"> </w:t>
            </w:r>
            <w:r w:rsidRPr="00CF03F4">
              <w:rPr>
                <w:rFonts w:ascii="David" w:eastAsiaTheme="minorHAnsi" w:hAnsi="David" w:cs="David"/>
              </w:rPr>
              <w:t>Certificate</w:t>
            </w:r>
            <w:r w:rsidRPr="00CF03F4">
              <w:rPr>
                <w:rFonts w:ascii="David" w:eastAsiaTheme="minorHAnsi" w:hAnsi="David" w:cs="David"/>
                <w:rtl/>
              </w:rPr>
              <w:t xml:space="preserve"> </w:t>
            </w:r>
            <w:r w:rsidRPr="00CF03F4">
              <w:rPr>
                <w:rFonts w:ascii="David" w:eastAsiaTheme="minorHAnsi" w:hAnsi="David" w:cs="David" w:hint="eastAsia"/>
                <w:rtl/>
              </w:rPr>
              <w:t>הניתן</w:t>
            </w:r>
            <w:r w:rsidRPr="00CF03F4">
              <w:rPr>
                <w:rFonts w:ascii="David" w:eastAsiaTheme="minorHAnsi" w:hAnsi="David" w:cs="David"/>
                <w:rtl/>
              </w:rPr>
              <w:t xml:space="preserve"> </w:t>
            </w:r>
            <w:r w:rsidRPr="00CF03F4">
              <w:rPr>
                <w:rFonts w:ascii="David" w:eastAsiaTheme="minorHAnsi" w:hAnsi="David" w:cs="David" w:hint="eastAsia"/>
                <w:rtl/>
              </w:rPr>
              <w:t>ע</w:t>
            </w:r>
            <w:r w:rsidRPr="00CF03F4">
              <w:rPr>
                <w:rFonts w:ascii="David" w:eastAsiaTheme="minorHAnsi" w:hAnsi="David" w:cs="David"/>
                <w:rtl/>
              </w:rPr>
              <w:t xml:space="preserve">"י </w:t>
            </w:r>
            <w:r w:rsidRPr="00CF03F4">
              <w:rPr>
                <w:rFonts w:ascii="David" w:eastAsiaTheme="minorHAnsi" w:hAnsi="David" w:cs="David"/>
              </w:rPr>
              <w:t>Certification Body</w:t>
            </w:r>
            <w:r w:rsidRPr="00CF03F4">
              <w:rPr>
                <w:rFonts w:ascii="David" w:eastAsiaTheme="minorHAnsi" w:hAnsi="David" w:cs="David"/>
                <w:rtl/>
              </w:rPr>
              <w:t xml:space="preserve"> </w:t>
            </w:r>
            <w:r w:rsidRPr="00CF03F4">
              <w:rPr>
                <w:rFonts w:ascii="David" w:eastAsiaTheme="minorHAnsi" w:hAnsi="David" w:cs="David" w:hint="eastAsia"/>
                <w:rtl/>
              </w:rPr>
              <w:t>במסגרת</w:t>
            </w:r>
            <w:r w:rsidRPr="00CF03F4">
              <w:rPr>
                <w:rFonts w:ascii="David" w:eastAsiaTheme="minorHAnsi" w:hAnsi="David" w:cs="David"/>
                <w:rtl/>
              </w:rPr>
              <w:t xml:space="preserve"> רשת </w:t>
            </w:r>
            <w:r w:rsidRPr="00CF03F4">
              <w:rPr>
                <w:rFonts w:ascii="David" w:eastAsiaTheme="minorHAnsi" w:hAnsi="David" w:cs="David"/>
              </w:rPr>
              <w:t>IECEE CB Scheme</w:t>
            </w:r>
          </w:p>
          <w:p w:rsidR="0031034B" w:rsidRPr="00177FAF" w:rsidRDefault="0031034B" w:rsidP="00CF03F4">
            <w:pPr>
              <w:pStyle w:val="a3"/>
              <w:numPr>
                <w:ilvl w:val="0"/>
                <w:numId w:val="4"/>
              </w:numPr>
              <w:autoSpaceDE w:val="0"/>
              <w:autoSpaceDN w:val="0"/>
              <w:spacing w:line="360" w:lineRule="auto"/>
              <w:ind w:left="1315" w:hanging="567"/>
              <w:rPr>
                <w:rFonts w:ascii="Arial" w:hAnsi="Arial" w:cs="Arial"/>
              </w:rPr>
            </w:pPr>
            <w:r w:rsidRPr="00CF03F4">
              <w:rPr>
                <w:rFonts w:ascii="David" w:eastAsiaTheme="minorHAnsi" w:hAnsi="David" w:cs="David"/>
                <w:sz w:val="22"/>
                <w:szCs w:val="22"/>
                <w:lang w:eastAsia="en-US"/>
              </w:rPr>
              <w:t>Certificate</w:t>
            </w:r>
            <w:r w:rsidRPr="00CF03F4">
              <w:rPr>
                <w:rFonts w:ascii="David" w:eastAsiaTheme="minorHAnsi" w:hAnsi="David" w:cs="David"/>
                <w:sz w:val="22"/>
                <w:szCs w:val="22"/>
                <w:rtl/>
                <w:lang w:eastAsia="en-US"/>
              </w:rPr>
              <w:t xml:space="preserve"> </w:t>
            </w:r>
            <w:r w:rsidRPr="00CF03F4">
              <w:rPr>
                <w:rFonts w:ascii="David" w:eastAsiaTheme="minorHAnsi" w:hAnsi="David" w:cs="David" w:hint="eastAsia"/>
                <w:sz w:val="22"/>
                <w:szCs w:val="22"/>
                <w:rtl/>
                <w:lang w:eastAsia="en-US"/>
              </w:rPr>
              <w:t>שניתן</w:t>
            </w:r>
            <w:r w:rsidRPr="00CF03F4">
              <w:rPr>
                <w:rFonts w:ascii="David" w:eastAsiaTheme="minorHAnsi" w:hAnsi="David" w:cs="David"/>
                <w:sz w:val="22"/>
                <w:szCs w:val="22"/>
                <w:rtl/>
                <w:lang w:eastAsia="en-US"/>
              </w:rPr>
              <w:t xml:space="preserve"> </w:t>
            </w:r>
            <w:r w:rsidRPr="00CF03F4">
              <w:rPr>
                <w:rFonts w:ascii="David" w:eastAsiaTheme="minorHAnsi" w:hAnsi="David" w:cs="David" w:hint="eastAsia"/>
                <w:sz w:val="22"/>
                <w:szCs w:val="22"/>
                <w:rtl/>
                <w:lang w:eastAsia="en-US"/>
              </w:rPr>
              <w:t>ע</w:t>
            </w:r>
            <w:r w:rsidRPr="00CF03F4">
              <w:rPr>
                <w:rFonts w:ascii="David" w:eastAsiaTheme="minorHAnsi" w:hAnsi="David" w:cs="David"/>
                <w:sz w:val="22"/>
                <w:szCs w:val="22"/>
                <w:rtl/>
                <w:lang w:eastAsia="en-US"/>
              </w:rPr>
              <w:t>"</w:t>
            </w:r>
            <w:r w:rsidRPr="00CF03F4">
              <w:rPr>
                <w:rFonts w:ascii="David" w:eastAsiaTheme="minorHAnsi" w:hAnsi="David" w:cs="David" w:hint="eastAsia"/>
                <w:sz w:val="22"/>
                <w:szCs w:val="22"/>
                <w:rtl/>
                <w:lang w:eastAsia="en-US"/>
              </w:rPr>
              <w:t>י</w:t>
            </w:r>
            <w:r w:rsidRPr="00CF03F4">
              <w:rPr>
                <w:rFonts w:ascii="David" w:eastAsiaTheme="minorHAnsi" w:hAnsi="David" w:cs="David"/>
                <w:sz w:val="22"/>
                <w:szCs w:val="22"/>
                <w:lang w:eastAsia="en-US"/>
              </w:rPr>
              <w:t xml:space="preserve"> Notified </w:t>
            </w:r>
            <w:proofErr w:type="gramStart"/>
            <w:r w:rsidRPr="00CF03F4">
              <w:rPr>
                <w:rFonts w:ascii="David" w:eastAsiaTheme="minorHAnsi" w:hAnsi="David" w:cs="David"/>
                <w:sz w:val="22"/>
                <w:szCs w:val="22"/>
                <w:lang w:eastAsia="en-US"/>
              </w:rPr>
              <w:t xml:space="preserve">Body </w:t>
            </w:r>
            <w:r w:rsidRPr="00CF03F4">
              <w:rPr>
                <w:rFonts w:ascii="David" w:eastAsiaTheme="minorHAnsi" w:hAnsi="David" w:cs="David"/>
                <w:sz w:val="22"/>
                <w:szCs w:val="22"/>
                <w:rtl/>
                <w:lang w:eastAsia="en-US"/>
              </w:rPr>
              <w:t> אירופאי</w:t>
            </w:r>
            <w:proofErr w:type="gramEnd"/>
            <w:r w:rsidRPr="00177FAF">
              <w:rPr>
                <w:rFonts w:ascii="Arial" w:hAnsi="Arial" w:cs="Arial"/>
                <w:rtl/>
              </w:rPr>
              <w:t>.</w:t>
            </w:r>
          </w:p>
          <w:p w:rsidR="006555B8" w:rsidRPr="00571D22" w:rsidRDefault="006555B8" w:rsidP="00E86454">
            <w:pPr>
              <w:spacing w:line="360" w:lineRule="auto"/>
              <w:ind w:right="142"/>
              <w:jc w:val="both"/>
              <w:rPr>
                <w:rFonts w:ascii="David" w:hAnsi="David" w:cs="David"/>
                <w:sz w:val="6"/>
                <w:szCs w:val="6"/>
                <w:rtl/>
              </w:rPr>
            </w:pPr>
          </w:p>
          <w:p w:rsidR="000C1C23" w:rsidRDefault="000C1C23" w:rsidP="00D43869">
            <w:pPr>
              <w:spacing w:line="360" w:lineRule="auto"/>
              <w:ind w:right="142"/>
              <w:jc w:val="both"/>
              <w:rPr>
                <w:rFonts w:ascii="David" w:hAnsi="David" w:cs="David"/>
                <w:b/>
                <w:bCs/>
                <w:rtl/>
              </w:rPr>
            </w:pPr>
            <w:r w:rsidRPr="00571D22">
              <w:rPr>
                <w:rFonts w:ascii="David" w:hAnsi="David" w:cs="David" w:hint="cs"/>
                <w:rtl/>
              </w:rPr>
              <w:t xml:space="preserve">* התעודות צריכות לכלול את </w:t>
            </w:r>
            <w:r w:rsidRPr="00571D22">
              <w:rPr>
                <w:rFonts w:ascii="David" w:hAnsi="David" w:cs="David"/>
                <w:rtl/>
              </w:rPr>
              <w:t xml:space="preserve">פרטי הטובין ותיאורם </w:t>
            </w:r>
            <w:r w:rsidRPr="00571D22">
              <w:rPr>
                <w:rFonts w:ascii="David" w:hAnsi="David" w:cs="David" w:hint="cs"/>
                <w:rtl/>
              </w:rPr>
              <w:t>כך שיתאפשר</w:t>
            </w:r>
            <w:r w:rsidRPr="00571D22">
              <w:rPr>
                <w:rFonts w:ascii="David" w:hAnsi="David" w:cs="David"/>
                <w:rtl/>
              </w:rPr>
              <w:t xml:space="preserve"> זיהוי באופן חד ערכי של הטובין לדגם המאוש</w:t>
            </w:r>
            <w:r w:rsidRPr="00571D22">
              <w:rPr>
                <w:rFonts w:ascii="David" w:hAnsi="David" w:cs="David" w:hint="cs"/>
                <w:rtl/>
              </w:rPr>
              <w:t>ר.</w:t>
            </w:r>
          </w:p>
          <w:p w:rsidR="00CF03F4" w:rsidRPr="00571D22" w:rsidRDefault="00CF03F4" w:rsidP="00D43869">
            <w:pPr>
              <w:spacing w:line="360" w:lineRule="auto"/>
              <w:ind w:right="142"/>
              <w:jc w:val="both"/>
              <w:rPr>
                <w:rFonts w:ascii="David" w:hAnsi="David" w:cs="David" w:hint="cs"/>
                <w:b/>
                <w:bCs/>
                <w:rtl/>
              </w:rPr>
            </w:pPr>
          </w:p>
          <w:p w:rsidR="000B2560" w:rsidRPr="00571D22" w:rsidRDefault="000B2560" w:rsidP="00EE1434">
            <w:pPr>
              <w:spacing w:line="360" w:lineRule="auto"/>
              <w:ind w:right="142"/>
              <w:jc w:val="both"/>
              <w:rPr>
                <w:rFonts w:ascii="David" w:hAnsi="David" w:cs="David"/>
                <w:b/>
                <w:bCs/>
                <w:rtl/>
              </w:rPr>
            </w:pPr>
            <w:r>
              <w:rPr>
                <w:rFonts w:ascii="David" w:hAnsi="David" w:cs="David" w:hint="cs"/>
                <w:b/>
                <w:bCs/>
                <w:rtl/>
              </w:rPr>
              <w:t>סעיף 9 בטבלה זו מתייחס לדרישות פרטניות להחזקת תיק מוצר עבור תקנים מסוימים.</w:t>
            </w:r>
          </w:p>
        </w:tc>
      </w:tr>
      <w:tr w:rsidR="000C1C23" w:rsidRPr="00190D9A" w:rsidTr="003A3413">
        <w:trPr>
          <w:jc w:val="center"/>
        </w:trPr>
        <w:tc>
          <w:tcPr>
            <w:tcW w:w="711"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lastRenderedPageBreak/>
              <w:t>7</w:t>
            </w:r>
          </w:p>
        </w:tc>
        <w:tc>
          <w:tcPr>
            <w:tcW w:w="2265"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תיעוד ערוצי הפצה</w:t>
            </w:r>
          </w:p>
        </w:tc>
        <w:tc>
          <w:tcPr>
            <w:tcW w:w="7088" w:type="dxa"/>
          </w:tcPr>
          <w:p w:rsidR="000C1C23" w:rsidRPr="00571D22" w:rsidRDefault="000C1C23" w:rsidP="00053A11">
            <w:pPr>
              <w:spacing w:line="360" w:lineRule="auto"/>
              <w:ind w:right="142"/>
              <w:jc w:val="both"/>
              <w:rPr>
                <w:rFonts w:ascii="David" w:hAnsi="David" w:cs="David"/>
                <w:rtl/>
              </w:rPr>
            </w:pPr>
          </w:p>
        </w:tc>
      </w:tr>
      <w:tr w:rsidR="000C1C23" w:rsidRPr="00190D9A" w:rsidTr="00CF03F4">
        <w:trPr>
          <w:trHeight w:val="480"/>
          <w:jc w:val="center"/>
        </w:trPr>
        <w:tc>
          <w:tcPr>
            <w:tcW w:w="711"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t>8</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צילום המוצר והתווית</w:t>
            </w:r>
          </w:p>
        </w:tc>
        <w:tc>
          <w:tcPr>
            <w:tcW w:w="7088" w:type="dxa"/>
          </w:tcPr>
          <w:p w:rsidR="000C1C23" w:rsidRPr="00571D22" w:rsidRDefault="000C1C23" w:rsidP="00053A11">
            <w:pPr>
              <w:spacing w:line="360" w:lineRule="auto"/>
              <w:ind w:right="142"/>
              <w:jc w:val="both"/>
              <w:rPr>
                <w:rFonts w:ascii="David" w:hAnsi="David" w:cs="David"/>
                <w:rtl/>
              </w:rPr>
            </w:pPr>
            <w:r w:rsidRPr="00571D22">
              <w:rPr>
                <w:rFonts w:ascii="David" w:hAnsi="David" w:cs="David"/>
                <w:rtl/>
              </w:rPr>
              <w:t xml:space="preserve">צילום של הטובין, לרבות תוויות סימון, כפי שמשווק ונמכר בארץ.  </w:t>
            </w:r>
          </w:p>
        </w:tc>
      </w:tr>
      <w:tr w:rsidR="00967026" w:rsidRPr="00190D9A" w:rsidTr="003A3413">
        <w:trPr>
          <w:jc w:val="center"/>
        </w:trPr>
        <w:tc>
          <w:tcPr>
            <w:tcW w:w="711" w:type="dxa"/>
          </w:tcPr>
          <w:p w:rsidR="00967026" w:rsidRDefault="00967026" w:rsidP="00053A11">
            <w:pPr>
              <w:pStyle w:val="a3"/>
              <w:spacing w:line="360" w:lineRule="auto"/>
              <w:ind w:left="0" w:right="142"/>
              <w:jc w:val="center"/>
              <w:rPr>
                <w:rFonts w:ascii="David" w:hAnsi="David" w:cs="David"/>
                <w:rtl/>
              </w:rPr>
            </w:pPr>
            <w:r>
              <w:rPr>
                <w:rFonts w:ascii="David" w:hAnsi="David" w:cs="David" w:hint="cs"/>
                <w:rtl/>
              </w:rPr>
              <w:t>9</w:t>
            </w:r>
          </w:p>
        </w:tc>
        <w:tc>
          <w:tcPr>
            <w:tcW w:w="2265" w:type="dxa"/>
          </w:tcPr>
          <w:p w:rsidR="00967026" w:rsidRPr="00190D9A" w:rsidRDefault="00967026" w:rsidP="00053A11">
            <w:pPr>
              <w:pStyle w:val="a3"/>
              <w:spacing w:line="360" w:lineRule="auto"/>
              <w:ind w:left="0" w:right="142"/>
              <w:jc w:val="both"/>
              <w:rPr>
                <w:rFonts w:ascii="David" w:hAnsi="David" w:cs="David"/>
                <w:rtl/>
              </w:rPr>
            </w:pPr>
            <w:r>
              <w:rPr>
                <w:rFonts w:ascii="David" w:hAnsi="David" w:cs="David" w:hint="cs"/>
                <w:rtl/>
              </w:rPr>
              <w:t xml:space="preserve">הערות לטבלה </w:t>
            </w:r>
            <w:r w:rsidR="0031034B">
              <w:rPr>
                <w:rFonts w:ascii="David" w:hAnsi="David" w:cs="David" w:hint="cs"/>
                <w:rtl/>
              </w:rPr>
              <w:t>(בסמכות הממונה לדרישות תיק מוצר)</w:t>
            </w:r>
          </w:p>
        </w:tc>
        <w:tc>
          <w:tcPr>
            <w:tcW w:w="7088" w:type="dxa"/>
          </w:tcPr>
          <w:p w:rsidR="00967026" w:rsidRPr="002141A3" w:rsidRDefault="00967026" w:rsidP="00967026">
            <w:pPr>
              <w:ind w:left="-58" w:right="142"/>
              <w:rPr>
                <w:rFonts w:ascii="David" w:eastAsia="Times New Roman" w:hAnsi="David" w:cs="David"/>
                <w:sz w:val="24"/>
                <w:szCs w:val="24"/>
                <w:rtl/>
                <w:lang w:eastAsia="he-IL"/>
              </w:rPr>
            </w:pPr>
            <w:r w:rsidRPr="002141A3">
              <w:rPr>
                <w:rFonts w:ascii="David" w:eastAsia="Times New Roman" w:hAnsi="David" w:cs="David" w:hint="cs"/>
                <w:b/>
                <w:bCs/>
                <w:sz w:val="24"/>
                <w:szCs w:val="24"/>
                <w:u w:val="single"/>
                <w:rtl/>
                <w:lang w:eastAsia="he-IL"/>
              </w:rPr>
              <w:t xml:space="preserve">לעניין </w:t>
            </w:r>
            <w:r w:rsidRPr="002141A3">
              <w:rPr>
                <w:rFonts w:ascii="David" w:eastAsia="Times New Roman" w:hAnsi="David" w:cs="David"/>
                <w:b/>
                <w:bCs/>
                <w:sz w:val="24"/>
                <w:szCs w:val="24"/>
                <w:u w:val="single"/>
                <w:rtl/>
                <w:lang w:eastAsia="he-IL"/>
              </w:rPr>
              <w:t xml:space="preserve">ת"י 386 </w:t>
            </w:r>
            <w:r w:rsidRPr="002141A3">
              <w:rPr>
                <w:rFonts w:ascii="David" w:eastAsia="Times New Roman" w:hAnsi="David" w:cs="David" w:hint="cs"/>
                <w:b/>
                <w:bCs/>
                <w:sz w:val="24"/>
                <w:szCs w:val="24"/>
                <w:u w:val="single"/>
                <w:rtl/>
                <w:lang w:eastAsia="he-IL"/>
              </w:rPr>
              <w:t xml:space="preserve">בקבוצה </w:t>
            </w:r>
            <w:r w:rsidRPr="002141A3">
              <w:rPr>
                <w:rFonts w:ascii="David" w:eastAsia="Times New Roman" w:hAnsi="David" w:cs="David" w:hint="cs"/>
                <w:sz w:val="24"/>
                <w:szCs w:val="24"/>
                <w:rtl/>
                <w:lang w:eastAsia="he-IL"/>
              </w:rPr>
              <w:t xml:space="preserve">3 </w:t>
            </w:r>
            <w:r w:rsidRPr="002141A3">
              <w:rPr>
                <w:rFonts w:ascii="David" w:eastAsia="Times New Roman" w:hAnsi="David" w:cs="David"/>
                <w:sz w:val="24"/>
                <w:szCs w:val="24"/>
                <w:rtl/>
                <w:lang w:eastAsia="he-IL"/>
              </w:rPr>
              <w:t>–</w:t>
            </w:r>
            <w:r w:rsidRPr="002141A3">
              <w:rPr>
                <w:rFonts w:ascii="David" w:eastAsia="Times New Roman" w:hAnsi="David" w:cs="David" w:hint="cs"/>
                <w:sz w:val="24"/>
                <w:szCs w:val="24"/>
                <w:rtl/>
                <w:lang w:eastAsia="he-IL"/>
              </w:rPr>
              <w:t xml:space="preserve"> יצורף לתיק , בנוסף לדרישות סעיף 6 בטבלה לעיל, גם אח</w:t>
            </w:r>
            <w:r w:rsidRPr="002141A3">
              <w:rPr>
                <w:rFonts w:ascii="David" w:eastAsia="Times New Roman" w:hAnsi="David" w:cs="David"/>
                <w:sz w:val="24"/>
                <w:szCs w:val="24"/>
                <w:rtl/>
                <w:lang w:eastAsia="he-IL"/>
              </w:rPr>
              <w:t xml:space="preserve">ד מהמסמכים הבאים: </w:t>
            </w:r>
          </w:p>
          <w:p w:rsidR="00E36D6A" w:rsidRPr="002141A3" w:rsidRDefault="00E36D6A" w:rsidP="00967026">
            <w:pPr>
              <w:ind w:left="-58" w:right="142"/>
              <w:rPr>
                <w:rFonts w:ascii="David" w:eastAsia="Times New Roman" w:hAnsi="David" w:cs="David"/>
                <w:sz w:val="24"/>
                <w:szCs w:val="24"/>
                <w:rtl/>
                <w:lang w:eastAsia="he-IL"/>
              </w:rPr>
            </w:pPr>
          </w:p>
          <w:p w:rsidR="00967026" w:rsidRPr="002141A3" w:rsidRDefault="002141A3" w:rsidP="002141A3">
            <w:pPr>
              <w:tabs>
                <w:tab w:val="left" w:pos="316"/>
              </w:tabs>
              <w:ind w:right="142"/>
              <w:rPr>
                <w:rFonts w:ascii="David" w:hAnsi="David" w:cs="David"/>
                <w:rtl/>
              </w:rPr>
            </w:pPr>
            <w:r>
              <w:rPr>
                <w:rFonts w:ascii="David" w:hAnsi="David" w:cs="David" w:hint="cs"/>
                <w:rtl/>
              </w:rPr>
              <w:t>-</w:t>
            </w:r>
            <w:r w:rsidR="00967026" w:rsidRPr="002141A3">
              <w:rPr>
                <w:rFonts w:ascii="David" w:hAnsi="David" w:cs="David"/>
                <w:rtl/>
              </w:rPr>
              <w:t xml:space="preserve">אישור </w:t>
            </w:r>
            <w:r w:rsidR="00967026" w:rsidRPr="002141A3">
              <w:rPr>
                <w:rFonts w:ascii="David" w:hAnsi="David" w:cs="David"/>
              </w:rPr>
              <w:t>NB</w:t>
            </w:r>
            <w:r w:rsidR="00967026" w:rsidRPr="002141A3">
              <w:rPr>
                <w:rFonts w:ascii="David" w:hAnsi="David" w:cs="David"/>
                <w:rtl/>
              </w:rPr>
              <w:t xml:space="preserve"> בדבר התעדת מערכת ניהול איכות במפעל המייצר על פי </w:t>
            </w:r>
            <w:r w:rsidR="00967026" w:rsidRPr="002141A3">
              <w:rPr>
                <w:rFonts w:ascii="David" w:hAnsi="David" w:cs="David"/>
              </w:rPr>
              <w:t>ISO 13485</w:t>
            </w:r>
            <w:r w:rsidR="00967026" w:rsidRPr="002141A3">
              <w:rPr>
                <w:rFonts w:ascii="David" w:hAnsi="David" w:cs="David"/>
                <w:rtl/>
              </w:rPr>
              <w:t xml:space="preserve"> בהתאם ל- </w:t>
            </w:r>
            <w:r w:rsidR="00967026" w:rsidRPr="002141A3">
              <w:rPr>
                <w:rFonts w:ascii="David" w:hAnsi="David" w:cs="David"/>
              </w:rPr>
              <w:t>annex 2</w:t>
            </w:r>
            <w:r w:rsidR="00967026" w:rsidRPr="002141A3">
              <w:rPr>
                <w:rFonts w:ascii="David" w:hAnsi="David" w:cs="David"/>
                <w:rtl/>
              </w:rPr>
              <w:t xml:space="preserve"> של דירקטיבה 93/42/</w:t>
            </w:r>
            <w:r w:rsidR="00967026" w:rsidRPr="002141A3">
              <w:rPr>
                <w:rFonts w:ascii="David" w:hAnsi="David" w:cs="David"/>
              </w:rPr>
              <w:t>EEC</w:t>
            </w:r>
            <w:r w:rsidR="00967026" w:rsidRPr="002141A3">
              <w:rPr>
                <w:rFonts w:ascii="David" w:hAnsi="David" w:cs="David" w:hint="cs"/>
                <w:rtl/>
              </w:rPr>
              <w:t>;</w:t>
            </w:r>
          </w:p>
          <w:p w:rsidR="00967026" w:rsidRPr="002141A3" w:rsidRDefault="00967026" w:rsidP="00967026">
            <w:pPr>
              <w:ind w:left="-58" w:right="142"/>
              <w:rPr>
                <w:rFonts w:ascii="David" w:eastAsia="Times New Roman" w:hAnsi="David" w:cs="David"/>
                <w:sz w:val="24"/>
                <w:szCs w:val="24"/>
                <w:u w:val="single"/>
                <w:rtl/>
                <w:lang w:eastAsia="he-IL"/>
              </w:rPr>
            </w:pPr>
            <w:r w:rsidRPr="002141A3">
              <w:rPr>
                <w:rFonts w:ascii="David" w:eastAsia="Times New Roman" w:hAnsi="David" w:cs="David"/>
                <w:sz w:val="24"/>
                <w:szCs w:val="24"/>
                <w:u w:val="single"/>
                <w:rtl/>
                <w:lang w:eastAsia="he-IL"/>
              </w:rPr>
              <w:t>או</w:t>
            </w:r>
          </w:p>
          <w:p w:rsidR="00967026" w:rsidRPr="002141A3" w:rsidRDefault="002141A3" w:rsidP="002141A3">
            <w:pPr>
              <w:tabs>
                <w:tab w:val="left" w:pos="316"/>
              </w:tabs>
              <w:ind w:right="142"/>
              <w:jc w:val="both"/>
              <w:rPr>
                <w:rFonts w:ascii="David" w:hAnsi="David" w:cs="David"/>
                <w:rtl/>
              </w:rPr>
            </w:pPr>
            <w:r>
              <w:rPr>
                <w:rFonts w:ascii="David" w:hAnsi="David" w:cs="David" w:hint="cs"/>
                <w:rtl/>
              </w:rPr>
              <w:t>-</w:t>
            </w:r>
            <w:r w:rsidR="00967026" w:rsidRPr="002141A3">
              <w:rPr>
                <w:rFonts w:ascii="David" w:hAnsi="David" w:cs="David"/>
                <w:rtl/>
              </w:rPr>
              <w:t xml:space="preserve">תעודת דגם מאת </w:t>
            </w:r>
            <w:r w:rsidR="00967026" w:rsidRPr="002141A3">
              <w:rPr>
                <w:rFonts w:ascii="David" w:hAnsi="David" w:cs="David"/>
              </w:rPr>
              <w:t>NB</w:t>
            </w:r>
            <w:r w:rsidR="00967026" w:rsidRPr="002141A3">
              <w:rPr>
                <w:rFonts w:ascii="David" w:hAnsi="David" w:cs="David"/>
                <w:rtl/>
              </w:rPr>
              <w:t xml:space="preserve"> בהתאם ל- </w:t>
            </w:r>
            <w:r w:rsidR="00967026" w:rsidRPr="002141A3">
              <w:rPr>
                <w:rFonts w:ascii="David" w:hAnsi="David" w:cs="David"/>
              </w:rPr>
              <w:t>annex 3</w:t>
            </w:r>
            <w:r w:rsidR="00967026" w:rsidRPr="002141A3">
              <w:rPr>
                <w:rFonts w:ascii="David" w:hAnsi="David" w:cs="David"/>
                <w:rtl/>
              </w:rPr>
              <w:t xml:space="preserve"> מגובה בהצהרת יצרן בהתאם ל- </w:t>
            </w:r>
            <w:r w:rsidR="00967026" w:rsidRPr="002141A3">
              <w:rPr>
                <w:rFonts w:ascii="David" w:hAnsi="David" w:cs="David"/>
              </w:rPr>
              <w:t>annex 4</w:t>
            </w:r>
            <w:r w:rsidR="00967026" w:rsidRPr="002141A3">
              <w:rPr>
                <w:rFonts w:ascii="David" w:hAnsi="David" w:cs="David"/>
                <w:rtl/>
              </w:rPr>
              <w:t xml:space="preserve"> של דירקטיבה 93/42/</w:t>
            </w:r>
            <w:r w:rsidR="00967026" w:rsidRPr="002141A3">
              <w:rPr>
                <w:rFonts w:ascii="David" w:hAnsi="David" w:cs="David"/>
              </w:rPr>
              <w:t>EEC</w:t>
            </w:r>
            <w:r w:rsidR="00967026" w:rsidRPr="002141A3">
              <w:rPr>
                <w:rFonts w:ascii="David" w:hAnsi="David" w:cs="David" w:hint="cs"/>
                <w:rtl/>
              </w:rPr>
              <w:t>.</w:t>
            </w:r>
          </w:p>
          <w:p w:rsidR="004F4AF8" w:rsidRPr="002141A3" w:rsidRDefault="004F4AF8" w:rsidP="003A3413">
            <w:pPr>
              <w:tabs>
                <w:tab w:val="left" w:pos="316"/>
              </w:tabs>
              <w:ind w:left="-58" w:right="142"/>
              <w:jc w:val="both"/>
              <w:rPr>
                <w:rFonts w:ascii="David" w:eastAsia="Times New Roman" w:hAnsi="David" w:cs="David"/>
                <w:sz w:val="24"/>
                <w:szCs w:val="24"/>
                <w:rtl/>
                <w:lang w:eastAsia="he-IL"/>
              </w:rPr>
            </w:pPr>
          </w:p>
          <w:p w:rsidR="004F4AF8" w:rsidRPr="002141A3" w:rsidRDefault="004F4AF8" w:rsidP="003A3413">
            <w:pPr>
              <w:tabs>
                <w:tab w:val="left" w:pos="316"/>
              </w:tabs>
              <w:ind w:left="-58" w:right="142"/>
              <w:jc w:val="both"/>
              <w:rPr>
                <w:rFonts w:ascii="David" w:eastAsia="Times New Roman" w:hAnsi="David" w:cs="David"/>
                <w:sz w:val="24"/>
                <w:szCs w:val="24"/>
                <w:rtl/>
                <w:lang w:eastAsia="he-IL"/>
              </w:rPr>
            </w:pPr>
            <w:r w:rsidRPr="002141A3">
              <w:rPr>
                <w:rFonts w:ascii="David" w:eastAsia="Times New Roman" w:hAnsi="David" w:cs="David"/>
                <w:b/>
                <w:bCs/>
                <w:sz w:val="24"/>
                <w:szCs w:val="24"/>
                <w:u w:val="single"/>
                <w:rtl/>
                <w:lang w:eastAsia="he-IL"/>
              </w:rPr>
              <w:t>לעניין ת"י 62368 ומיועדים להתקנה בכלי רכב כחלקי חילוף מקוריים (הזהים לחלק שהותקן ע"י היצרן במקור ברכב עבורו הם מיועדים)</w:t>
            </w:r>
            <w:r w:rsidRPr="002141A3">
              <w:rPr>
                <w:rFonts w:ascii="David" w:eastAsia="Times New Roman" w:hAnsi="David" w:cs="David"/>
                <w:sz w:val="24"/>
                <w:szCs w:val="24"/>
                <w:rtl/>
                <w:lang w:eastAsia="he-IL"/>
              </w:rPr>
              <w:t xml:space="preserve"> רשאי היבואן במקום מסמכי הבדיקה להחזיק בהצהרה רשמית מאת יצרן הרכב כי המוצר המיובא הינו חלק מקורי של הרכב מדגם המסוים אותו הוא מייצר ואשר נמצא מתאים לרגולציה האירופאית העדכנית ליום ייצור הרכב</w:t>
            </w:r>
          </w:p>
          <w:p w:rsidR="000B2560" w:rsidRPr="002141A3" w:rsidRDefault="000B2560" w:rsidP="003A3413">
            <w:pPr>
              <w:tabs>
                <w:tab w:val="left" w:pos="316"/>
              </w:tabs>
              <w:ind w:left="-58" w:right="142"/>
              <w:jc w:val="both"/>
              <w:rPr>
                <w:rFonts w:ascii="David" w:eastAsia="Times New Roman" w:hAnsi="David" w:cs="David"/>
                <w:sz w:val="24"/>
                <w:szCs w:val="24"/>
                <w:rtl/>
                <w:lang w:eastAsia="he-IL"/>
              </w:rPr>
            </w:pPr>
          </w:p>
          <w:p w:rsidR="000B2560" w:rsidRPr="002141A3" w:rsidRDefault="000B2560" w:rsidP="003A3413">
            <w:pPr>
              <w:tabs>
                <w:tab w:val="left" w:pos="316"/>
              </w:tabs>
              <w:ind w:left="-58" w:right="142"/>
              <w:jc w:val="both"/>
              <w:rPr>
                <w:rFonts w:ascii="David" w:eastAsia="Times New Roman" w:hAnsi="David" w:cs="David"/>
                <w:sz w:val="24"/>
                <w:szCs w:val="24"/>
                <w:rtl/>
                <w:lang w:eastAsia="he-IL"/>
              </w:rPr>
            </w:pPr>
          </w:p>
        </w:tc>
      </w:tr>
    </w:tbl>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Pr="002141A3" w:rsidRDefault="002141A3" w:rsidP="002141A3">
      <w:pPr>
        <w:pStyle w:val="a3"/>
        <w:spacing w:line="360" w:lineRule="auto"/>
        <w:ind w:right="142"/>
        <w:jc w:val="both"/>
        <w:rPr>
          <w:rFonts w:ascii="David" w:hAnsi="David" w:cs="David"/>
          <w:b/>
          <w:bCs/>
          <w:sz w:val="16"/>
          <w:szCs w:val="16"/>
        </w:rPr>
      </w:pPr>
    </w:p>
    <w:p w:rsidR="000C1C23" w:rsidRPr="00190D9A" w:rsidRDefault="000C1C23" w:rsidP="00E46184">
      <w:pPr>
        <w:pStyle w:val="a3"/>
        <w:numPr>
          <w:ilvl w:val="0"/>
          <w:numId w:val="1"/>
        </w:numPr>
        <w:spacing w:line="360" w:lineRule="auto"/>
        <w:ind w:right="142"/>
        <w:jc w:val="both"/>
        <w:rPr>
          <w:rFonts w:ascii="David" w:hAnsi="David" w:cs="David"/>
          <w:b/>
          <w:bCs/>
          <w:sz w:val="36"/>
          <w:szCs w:val="36"/>
          <w:rtl/>
        </w:rPr>
      </w:pPr>
      <w:r>
        <w:rPr>
          <w:rFonts w:ascii="David" w:hAnsi="David" w:cs="David" w:hint="cs"/>
          <w:b/>
          <w:bCs/>
          <w:sz w:val="28"/>
          <w:szCs w:val="28"/>
          <w:rtl/>
        </w:rPr>
        <w:lastRenderedPageBreak/>
        <w:t>מסמכים נוספים הנדרשים ל</w:t>
      </w:r>
      <w:r w:rsidRPr="00190D9A">
        <w:rPr>
          <w:rFonts w:ascii="David" w:hAnsi="David" w:cs="David"/>
          <w:b/>
          <w:bCs/>
          <w:sz w:val="28"/>
          <w:szCs w:val="28"/>
          <w:rtl/>
        </w:rPr>
        <w:t>כל משלוח</w:t>
      </w:r>
      <w:r w:rsidR="004F4AF8">
        <w:rPr>
          <w:rFonts w:ascii="David" w:hAnsi="David" w:cs="David" w:hint="cs"/>
          <w:b/>
          <w:bCs/>
          <w:sz w:val="36"/>
          <w:szCs w:val="36"/>
          <w:rtl/>
        </w:rPr>
        <w:t xml:space="preserve"> </w:t>
      </w:r>
    </w:p>
    <w:p w:rsidR="000C1C23" w:rsidRPr="002141A3" w:rsidRDefault="000C1C23" w:rsidP="000C1C23">
      <w:pPr>
        <w:pStyle w:val="p00"/>
        <w:bidi/>
        <w:spacing w:before="72" w:beforeAutospacing="0" w:after="0" w:afterAutospacing="0"/>
        <w:ind w:right="1134"/>
        <w:jc w:val="both"/>
        <w:rPr>
          <w:rFonts w:ascii="David" w:hAnsi="David" w:cs="David"/>
          <w:color w:val="000000"/>
          <w:sz w:val="8"/>
          <w:szCs w:val="8"/>
          <w:rtl/>
        </w:rPr>
      </w:pPr>
    </w:p>
    <w:tbl>
      <w:tblPr>
        <w:tblStyle w:val="a4"/>
        <w:tblpPr w:leftFromText="180" w:rightFromText="180" w:vertAnchor="text" w:tblpXSpec="center" w:tblpY="1"/>
        <w:tblOverlap w:val="never"/>
        <w:bidiVisual/>
        <w:tblW w:w="9216" w:type="dxa"/>
        <w:jc w:val="center"/>
        <w:tblLook w:val="04A0" w:firstRow="1" w:lastRow="0" w:firstColumn="1" w:lastColumn="0" w:noHBand="0" w:noVBand="1"/>
      </w:tblPr>
      <w:tblGrid>
        <w:gridCol w:w="711"/>
        <w:gridCol w:w="2270"/>
        <w:gridCol w:w="6235"/>
      </w:tblGrid>
      <w:tr w:rsidR="000C1C23" w:rsidRPr="00190D9A" w:rsidTr="00053A11">
        <w:trPr>
          <w:jc w:val="center"/>
        </w:trPr>
        <w:tc>
          <w:tcPr>
            <w:tcW w:w="708" w:type="dxa"/>
          </w:tcPr>
          <w:p w:rsidR="000C1C23" w:rsidRPr="00D4647F" w:rsidRDefault="000C1C23" w:rsidP="00053A11">
            <w:pPr>
              <w:pStyle w:val="a3"/>
              <w:spacing w:line="360" w:lineRule="auto"/>
              <w:ind w:left="0" w:right="142"/>
              <w:jc w:val="center"/>
              <w:rPr>
                <w:rFonts w:ascii="David" w:hAnsi="David" w:cs="David"/>
                <w:b/>
                <w:bCs/>
                <w:rtl/>
              </w:rPr>
            </w:pPr>
            <w:r>
              <w:rPr>
                <w:rFonts w:ascii="David" w:hAnsi="David" w:cs="David" w:hint="cs"/>
                <w:b/>
                <w:bCs/>
                <w:rtl/>
              </w:rPr>
              <w:t>מס'</w:t>
            </w:r>
          </w:p>
        </w:tc>
        <w:tc>
          <w:tcPr>
            <w:tcW w:w="2271" w:type="dxa"/>
          </w:tcPr>
          <w:p w:rsidR="000C1C23" w:rsidRPr="00D4647F" w:rsidRDefault="000C1C23" w:rsidP="00053A11">
            <w:pPr>
              <w:pStyle w:val="a3"/>
              <w:spacing w:line="360" w:lineRule="auto"/>
              <w:ind w:left="0" w:right="142"/>
              <w:jc w:val="both"/>
              <w:rPr>
                <w:rFonts w:ascii="David" w:hAnsi="David" w:cs="David"/>
                <w:b/>
                <w:bCs/>
                <w:rtl/>
              </w:rPr>
            </w:pPr>
            <w:r>
              <w:rPr>
                <w:rFonts w:ascii="David" w:hAnsi="David" w:cs="David" w:hint="cs"/>
                <w:b/>
                <w:bCs/>
                <w:rtl/>
              </w:rPr>
              <w:t>דרישה</w:t>
            </w:r>
          </w:p>
        </w:tc>
        <w:tc>
          <w:tcPr>
            <w:tcW w:w="6237" w:type="dxa"/>
          </w:tcPr>
          <w:p w:rsidR="000C1C23" w:rsidRPr="00D4647F" w:rsidRDefault="000C1C23" w:rsidP="00053A11">
            <w:pPr>
              <w:pStyle w:val="a3"/>
              <w:spacing w:line="360" w:lineRule="auto"/>
              <w:ind w:left="0" w:right="142"/>
              <w:jc w:val="both"/>
              <w:rPr>
                <w:rFonts w:ascii="David" w:hAnsi="David" w:cs="David"/>
                <w:b/>
                <w:bCs/>
                <w:rtl/>
              </w:rPr>
            </w:pPr>
            <w:r>
              <w:rPr>
                <w:rFonts w:ascii="David" w:hAnsi="David" w:cs="David" w:hint="cs"/>
                <w:b/>
                <w:bCs/>
                <w:rtl/>
              </w:rPr>
              <w:t>הערות</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10</w:t>
            </w:r>
          </w:p>
        </w:tc>
        <w:tc>
          <w:tcPr>
            <w:tcW w:w="2271"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חשבון מכר </w:t>
            </w:r>
          </w:p>
        </w:tc>
        <w:tc>
          <w:tcPr>
            <w:tcW w:w="6237"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חשבון ספק </w:t>
            </w:r>
          </w:p>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יש לשים לב כי  הטובין </w:t>
            </w:r>
            <w:r w:rsidRPr="00E46184">
              <w:rPr>
                <w:rFonts w:ascii="David" w:hAnsi="David" w:cs="David" w:hint="cs"/>
                <w:u w:val="single"/>
                <w:rtl/>
              </w:rPr>
              <w:t>בחשבון המכר</w:t>
            </w:r>
            <w:r>
              <w:rPr>
                <w:rFonts w:ascii="David" w:hAnsi="David" w:cs="David" w:hint="cs"/>
                <w:rtl/>
              </w:rPr>
              <w:t xml:space="preserve"> </w:t>
            </w:r>
            <w:r w:rsidRPr="00E46184">
              <w:rPr>
                <w:rFonts w:ascii="David" w:hAnsi="David" w:cs="David"/>
                <w:b/>
                <w:bCs/>
                <w:rtl/>
              </w:rPr>
              <w:t xml:space="preserve">יזוהה בצורה וודאית </w:t>
            </w:r>
            <w:r w:rsidRPr="00E46184">
              <w:rPr>
                <w:rFonts w:ascii="David" w:hAnsi="David" w:cs="David" w:hint="cs"/>
                <w:b/>
                <w:bCs/>
                <w:rtl/>
              </w:rPr>
              <w:t>וחד ערכית</w:t>
            </w:r>
            <w:r>
              <w:rPr>
                <w:rFonts w:ascii="David" w:hAnsi="David" w:cs="David" w:hint="cs"/>
                <w:rtl/>
              </w:rPr>
              <w:t xml:space="preserve"> </w:t>
            </w:r>
            <w:r w:rsidRPr="00190D9A">
              <w:rPr>
                <w:rFonts w:ascii="David" w:hAnsi="David" w:cs="David"/>
                <w:rtl/>
              </w:rPr>
              <w:t xml:space="preserve">אל מול </w:t>
            </w:r>
            <w:r w:rsidR="009B1F2B">
              <w:rPr>
                <w:rFonts w:ascii="David" w:hAnsi="David" w:cs="David" w:hint="cs"/>
                <w:rtl/>
              </w:rPr>
              <w:t xml:space="preserve"> </w:t>
            </w:r>
            <w:r w:rsidRPr="00E46184">
              <w:rPr>
                <w:rFonts w:ascii="David" w:hAnsi="David" w:cs="David"/>
                <w:u w:val="single"/>
                <w:rtl/>
              </w:rPr>
              <w:t xml:space="preserve">אישור </w:t>
            </w:r>
            <w:r w:rsidRPr="00E46184">
              <w:rPr>
                <w:rFonts w:ascii="David" w:hAnsi="David" w:cs="David" w:hint="cs"/>
                <w:u w:val="single"/>
                <w:rtl/>
              </w:rPr>
              <w:t>ה</w:t>
            </w:r>
            <w:r w:rsidRPr="00E46184">
              <w:rPr>
                <w:rFonts w:ascii="David" w:hAnsi="David" w:cs="David"/>
                <w:u w:val="single"/>
                <w:rtl/>
              </w:rPr>
              <w:t>עמידה בדרישות הממונה על התקינה לטובין מיובאים</w:t>
            </w:r>
            <w:r>
              <w:rPr>
                <w:rFonts w:ascii="David" w:hAnsi="David" w:cs="David" w:hint="cs"/>
                <w:rtl/>
              </w:rPr>
              <w:t xml:space="preserve"> (ב</w:t>
            </w:r>
            <w:r w:rsidR="00E46184">
              <w:rPr>
                <w:rFonts w:ascii="David" w:hAnsi="David" w:cs="David" w:hint="cs"/>
                <w:rtl/>
              </w:rPr>
              <w:t>מסלול יבוא עפ"י התקן הישראלי ה</w:t>
            </w:r>
            <w:r w:rsidR="00E46184" w:rsidRPr="009B1F2B">
              <w:rPr>
                <w:rFonts w:ascii="David" w:hAnsi="David" w:cs="David" w:hint="cs"/>
                <w:rtl/>
              </w:rPr>
              <w:t>רשמי - ב</w:t>
            </w:r>
            <w:r w:rsidRPr="009B1F2B">
              <w:rPr>
                <w:rFonts w:ascii="David" w:hAnsi="David" w:cs="David" w:hint="cs"/>
                <w:rtl/>
              </w:rPr>
              <w:t>קבוצות יבוא מס 2 ו-3</w:t>
            </w:r>
            <w:r w:rsidR="00E46184" w:rsidRPr="009B1F2B">
              <w:rPr>
                <w:rFonts w:ascii="David" w:hAnsi="David" w:cs="David" w:hint="cs"/>
                <w:rtl/>
              </w:rPr>
              <w:t xml:space="preserve"> ובמסלול יבוא עפ"י התקן הבין-לאומי</w:t>
            </w:r>
            <w:r w:rsidRPr="009B1F2B">
              <w:rPr>
                <w:rFonts w:ascii="David" w:hAnsi="David" w:cs="David" w:hint="cs"/>
                <w:rtl/>
              </w:rPr>
              <w:t>)</w:t>
            </w:r>
            <w:r w:rsidRPr="009B1F2B">
              <w:rPr>
                <w:rFonts w:ascii="David" w:hAnsi="David" w:cs="David" w:hint="cs"/>
                <w:b/>
                <w:bCs/>
                <w:rtl/>
              </w:rPr>
              <w:t xml:space="preserve"> </w:t>
            </w:r>
            <w:r w:rsidR="009B1F2B" w:rsidRPr="009B1F2B">
              <w:rPr>
                <w:rFonts w:ascii="David" w:hAnsi="David" w:cs="David" w:hint="cs"/>
                <w:b/>
                <w:bCs/>
                <w:rtl/>
              </w:rPr>
              <w:t xml:space="preserve"> או</w:t>
            </w:r>
            <w:r w:rsidR="009B1F2B" w:rsidRPr="00AE6295">
              <w:rPr>
                <w:rFonts w:asciiTheme="minorBidi" w:hAnsiTheme="minorBidi" w:hint="cs"/>
                <w:b/>
                <w:bCs/>
                <w:rtl/>
              </w:rPr>
              <w:t xml:space="preserve"> </w:t>
            </w:r>
            <w:r w:rsidRPr="00E46184">
              <w:rPr>
                <w:rFonts w:ascii="David" w:hAnsi="David" w:cs="David" w:hint="cs"/>
                <w:rtl/>
              </w:rPr>
              <w:t xml:space="preserve"> </w:t>
            </w:r>
            <w:r w:rsidR="009B1F2B" w:rsidRPr="009B1F2B">
              <w:rPr>
                <w:rFonts w:ascii="David" w:hAnsi="David" w:cs="David" w:hint="cs"/>
                <w:rtl/>
              </w:rPr>
              <w:t>אל מול</w:t>
            </w:r>
            <w:r w:rsidR="009B1F2B">
              <w:rPr>
                <w:rFonts w:ascii="David" w:hAnsi="David" w:cs="David" w:hint="cs"/>
                <w:u w:val="single"/>
                <w:rtl/>
              </w:rPr>
              <w:t xml:space="preserve"> </w:t>
            </w:r>
            <w:r w:rsidRPr="00E46184">
              <w:rPr>
                <w:rFonts w:ascii="David" w:hAnsi="David" w:cs="David" w:hint="cs"/>
                <w:u w:val="single"/>
                <w:rtl/>
              </w:rPr>
              <w:t>אישור שחרור תחת התחייבות</w:t>
            </w:r>
            <w:r>
              <w:rPr>
                <w:rFonts w:ascii="David" w:hAnsi="David" w:cs="David" w:hint="cs"/>
                <w:rtl/>
              </w:rPr>
              <w:t xml:space="preserve"> (</w:t>
            </w:r>
            <w:r w:rsidR="00E46184">
              <w:rPr>
                <w:rFonts w:ascii="David" w:hAnsi="David" w:cs="David" w:hint="cs"/>
                <w:rtl/>
              </w:rPr>
              <w:t xml:space="preserve">במסלול יבוא עפ"י התקן הישראלי הרשמי </w:t>
            </w:r>
            <w:r>
              <w:rPr>
                <w:rFonts w:ascii="David" w:hAnsi="David" w:cs="David" w:hint="cs"/>
                <w:rtl/>
              </w:rPr>
              <w:t>בקבוצת יבוא מספר 1)</w:t>
            </w:r>
            <w:r w:rsidR="00E46184">
              <w:rPr>
                <w:rFonts w:ascii="David" w:hAnsi="David" w:cs="David" w:hint="cs"/>
                <w:rtl/>
              </w:rPr>
              <w:t xml:space="preserve">  </w:t>
            </w:r>
            <w:r w:rsidR="00E46184" w:rsidRPr="00E46184">
              <w:rPr>
                <w:rFonts w:ascii="David" w:hAnsi="David" w:cs="David" w:hint="cs"/>
                <w:u w:val="single"/>
                <w:rtl/>
              </w:rPr>
              <w:t>והטובין עצמו</w:t>
            </w:r>
            <w:r w:rsidR="00E46184">
              <w:rPr>
                <w:rFonts w:ascii="David" w:hAnsi="David" w:cs="David" w:hint="cs"/>
                <w:u w:val="single"/>
                <w:rtl/>
              </w:rPr>
              <w:t>.</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11</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הצהרת יבוא</w:t>
            </w:r>
            <w:r w:rsidRPr="00190D9A">
              <w:rPr>
                <w:rFonts w:ascii="David" w:hAnsi="David" w:cs="David"/>
                <w:rtl/>
              </w:rPr>
              <w:t xml:space="preserve"> כמשמעותו בסעיף </w:t>
            </w:r>
            <w:r>
              <w:rPr>
                <w:rFonts w:ascii="David" w:hAnsi="David" w:cs="David" w:hint="cs"/>
                <w:rtl/>
              </w:rPr>
              <w:t xml:space="preserve">24 </w:t>
            </w:r>
            <w:r w:rsidRPr="00190D9A">
              <w:rPr>
                <w:rFonts w:ascii="David" w:hAnsi="David" w:cs="David"/>
                <w:rtl/>
              </w:rPr>
              <w:t>לפקודת המכס</w:t>
            </w:r>
          </w:p>
        </w:tc>
        <w:tc>
          <w:tcPr>
            <w:tcW w:w="6237" w:type="dxa"/>
          </w:tcPr>
          <w:p w:rsidR="000C1C23" w:rsidRPr="008105CA" w:rsidRDefault="00E46184" w:rsidP="00053A11">
            <w:pPr>
              <w:tabs>
                <w:tab w:val="left" w:pos="992"/>
              </w:tabs>
              <w:spacing w:before="72"/>
              <w:ind w:left="312" w:right="175" w:hanging="992"/>
              <w:rPr>
                <w:rFonts w:ascii="David" w:hAnsi="David" w:cs="David"/>
                <w:rtl/>
              </w:rPr>
            </w:pPr>
            <w:r>
              <w:rPr>
                <w:rFonts w:ascii="David" w:hAnsi="David" w:cs="David" w:hint="cs"/>
                <w:rtl/>
              </w:rPr>
              <w:t xml:space="preserve">   </w:t>
            </w:r>
          </w:p>
        </w:tc>
      </w:tr>
      <w:tr w:rsidR="000C1C23" w:rsidRPr="00190D9A" w:rsidTr="00053A11">
        <w:trPr>
          <w:jc w:val="center"/>
        </w:trPr>
        <w:tc>
          <w:tcPr>
            <w:tcW w:w="708"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1</w:t>
            </w:r>
            <w:r w:rsidR="00571D22">
              <w:rPr>
                <w:rFonts w:ascii="David" w:hAnsi="David" w:cs="David" w:hint="cs"/>
                <w:rtl/>
              </w:rPr>
              <w:t>2</w:t>
            </w:r>
          </w:p>
        </w:tc>
        <w:tc>
          <w:tcPr>
            <w:tcW w:w="2271"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שטר מסירה </w:t>
            </w:r>
          </w:p>
        </w:tc>
        <w:tc>
          <w:tcPr>
            <w:tcW w:w="6237"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שטר מטען</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13</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אישור דגם ו</w:t>
            </w:r>
            <w:r w:rsidRPr="00190D9A">
              <w:rPr>
                <w:rFonts w:ascii="David" w:hAnsi="David" w:cs="David"/>
                <w:rtl/>
              </w:rPr>
              <w:t>אישור משלוח, בהתאם להנחיות הממונה על התקינה</w:t>
            </w:r>
          </w:p>
        </w:tc>
        <w:tc>
          <w:tcPr>
            <w:tcW w:w="6237" w:type="dxa"/>
          </w:tcPr>
          <w:p w:rsidR="000C1C23" w:rsidRDefault="00E46184" w:rsidP="00053A11">
            <w:pPr>
              <w:pStyle w:val="a3"/>
              <w:spacing w:line="360" w:lineRule="auto"/>
              <w:ind w:left="0" w:right="142"/>
              <w:jc w:val="both"/>
              <w:rPr>
                <w:rFonts w:ascii="David" w:hAnsi="David" w:cs="David"/>
                <w:rtl/>
              </w:rPr>
            </w:pPr>
            <w:r>
              <w:rPr>
                <w:rFonts w:ascii="David" w:hAnsi="David" w:cs="David" w:hint="cs"/>
                <w:rtl/>
              </w:rPr>
              <w:t>בכל מסלולי היבוא:</w:t>
            </w:r>
          </w:p>
          <w:p w:rsidR="000C1C23" w:rsidRPr="00E46184" w:rsidRDefault="000C1C23" w:rsidP="00053A11">
            <w:pPr>
              <w:pStyle w:val="a3"/>
              <w:spacing w:line="360" w:lineRule="auto"/>
              <w:ind w:left="0" w:right="142"/>
              <w:jc w:val="both"/>
              <w:rPr>
                <w:rFonts w:ascii="David" w:hAnsi="David" w:cs="David"/>
                <w:rtl/>
              </w:rPr>
            </w:pPr>
            <w:r w:rsidRPr="00E46184">
              <w:rPr>
                <w:rFonts w:ascii="David" w:hAnsi="David" w:cs="David" w:hint="cs"/>
                <w:rtl/>
              </w:rPr>
              <w:t>אישור עמידה בדרישות הממונה על התקינה לשחרור טובין מיובאים.</w:t>
            </w:r>
          </w:p>
          <w:p w:rsidR="000C1C23" w:rsidRDefault="000C1C23" w:rsidP="00053A11">
            <w:pPr>
              <w:pStyle w:val="a3"/>
              <w:spacing w:line="360" w:lineRule="auto"/>
              <w:ind w:left="0" w:right="142"/>
              <w:jc w:val="both"/>
              <w:rPr>
                <w:rFonts w:ascii="David" w:hAnsi="David" w:cs="David"/>
                <w:rtl/>
              </w:rPr>
            </w:pPr>
          </w:p>
          <w:p w:rsidR="00E46184"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בעניין מסלול יבוא עפ"י התקן הישראלי הרשמי </w:t>
            </w:r>
            <w:r>
              <w:rPr>
                <w:rFonts w:ascii="David" w:hAnsi="David" w:cs="David"/>
                <w:rtl/>
              </w:rPr>
              <w:t>–</w:t>
            </w:r>
            <w:r>
              <w:rPr>
                <w:rFonts w:ascii="David" w:hAnsi="David" w:cs="David" w:hint="cs"/>
                <w:rtl/>
              </w:rPr>
              <w:t xml:space="preserve"> קבוצת יבוא מס' 1,</w:t>
            </w:r>
          </w:p>
          <w:p w:rsidR="000C1C23" w:rsidRPr="00E46184" w:rsidRDefault="000C1C23" w:rsidP="00053A11">
            <w:pPr>
              <w:pStyle w:val="a3"/>
              <w:spacing w:line="360" w:lineRule="auto"/>
              <w:ind w:left="0" w:right="142"/>
              <w:jc w:val="both"/>
              <w:rPr>
                <w:rFonts w:ascii="David" w:hAnsi="David" w:cs="David"/>
                <w:rtl/>
              </w:rPr>
            </w:pPr>
            <w:r w:rsidRPr="00E46184">
              <w:rPr>
                <w:rFonts w:ascii="David" w:hAnsi="David" w:cs="David" w:hint="cs"/>
                <w:rtl/>
              </w:rPr>
              <w:t>יש לצרף גם אישור בדיקת מעבדה למשלוח (תעודת בדיקה חלקית), למעט מקרים בהם:</w:t>
            </w:r>
            <w:r w:rsidR="00E46184">
              <w:rPr>
                <w:rFonts w:ascii="David" w:hAnsi="David" w:cs="David" w:hint="cs"/>
                <w:rtl/>
              </w:rPr>
              <w:t xml:space="preserve"> </w:t>
            </w:r>
          </w:p>
          <w:p w:rsidR="000C1C23"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   </w:t>
            </w:r>
            <w:r w:rsidR="000C1C23" w:rsidRPr="00E46184">
              <w:rPr>
                <w:rFonts w:ascii="David" w:hAnsi="David" w:cs="David" w:hint="cs"/>
                <w:rtl/>
              </w:rPr>
              <w:t xml:space="preserve">1. טובין מיובאים </w:t>
            </w:r>
            <w:r w:rsidRPr="00E46184">
              <w:rPr>
                <w:rFonts w:ascii="David" w:hAnsi="David" w:cs="David" w:hint="cs"/>
                <w:rtl/>
              </w:rPr>
              <w:t>ה</w:t>
            </w:r>
            <w:r w:rsidR="000C1C23" w:rsidRPr="00E46184">
              <w:rPr>
                <w:rFonts w:ascii="David" w:hAnsi="David" w:cs="David" w:hint="cs"/>
                <w:rtl/>
              </w:rPr>
              <w:t xml:space="preserve">נמצאים בפיקוח תו תקן </w:t>
            </w:r>
          </w:p>
          <w:p w:rsidR="000C1C23"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   </w:t>
            </w:r>
            <w:r w:rsidR="000C1C23" w:rsidRPr="00E46184">
              <w:rPr>
                <w:rFonts w:ascii="David" w:hAnsi="David" w:cs="David" w:hint="cs"/>
                <w:rtl/>
              </w:rPr>
              <w:t xml:space="preserve">2.  טובין </w:t>
            </w:r>
            <w:r w:rsidR="000C1C23" w:rsidRPr="00445620">
              <w:rPr>
                <w:rFonts w:ascii="David" w:hAnsi="David" w:cs="David" w:hint="cs"/>
                <w:rtl/>
              </w:rPr>
              <w:t>שזכאי להקלה</w:t>
            </w:r>
            <w:r w:rsidR="000C1C23" w:rsidRPr="00E46184">
              <w:rPr>
                <w:rFonts w:ascii="David" w:hAnsi="David" w:cs="David" w:hint="cs"/>
                <w:rtl/>
              </w:rPr>
              <w:t xml:space="preserve"> ע"י פטור מבדיקה:</w:t>
            </w:r>
          </w:p>
          <w:p w:rsidR="00445620" w:rsidRPr="00850279" w:rsidRDefault="00445620" w:rsidP="00445620">
            <w:pPr>
              <w:spacing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א.</w:t>
            </w:r>
            <w:r w:rsidRPr="00850279">
              <w:rPr>
                <w:rFonts w:ascii="David" w:eastAsia="Times New Roman" w:hAnsi="David" w:cs="David"/>
                <w:sz w:val="24"/>
                <w:szCs w:val="24"/>
                <w:rtl/>
                <w:lang w:eastAsia="he-IL"/>
              </w:rPr>
              <w:tab/>
              <w:t>מסלול הקלות</w:t>
            </w:r>
            <w:r w:rsidRPr="00850279">
              <w:rPr>
                <w:rFonts w:ascii="David" w:eastAsia="Times New Roman" w:hAnsi="David" w:cs="David" w:hint="cs"/>
                <w:sz w:val="24"/>
                <w:szCs w:val="24"/>
                <w:rtl/>
                <w:lang w:eastAsia="he-IL"/>
              </w:rPr>
              <w:t>, בכפוף לתנאי המסלול בו היבואן מצוי</w:t>
            </w:r>
            <w:r w:rsidRPr="00850279">
              <w:rPr>
                <w:rFonts w:ascii="David" w:eastAsia="Times New Roman" w:hAnsi="David" w:cs="David"/>
                <w:sz w:val="24"/>
                <w:szCs w:val="24"/>
                <w:rtl/>
                <w:lang w:eastAsia="he-IL"/>
              </w:rPr>
              <w:t>;</w:t>
            </w:r>
          </w:p>
          <w:p w:rsidR="00445620" w:rsidRPr="00850279" w:rsidRDefault="00445620" w:rsidP="00445620">
            <w:pPr>
              <w:spacing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ב.</w:t>
            </w:r>
            <w:r w:rsidRPr="00850279">
              <w:rPr>
                <w:rFonts w:ascii="David" w:eastAsia="Times New Roman" w:hAnsi="David" w:cs="David"/>
                <w:sz w:val="24"/>
                <w:szCs w:val="24"/>
                <w:rtl/>
                <w:lang w:eastAsia="he-IL"/>
              </w:rPr>
              <w:tab/>
              <w:t>איחוד משלוחים</w:t>
            </w:r>
            <w:r w:rsidRPr="00850279">
              <w:rPr>
                <w:rFonts w:ascii="David" w:eastAsia="Times New Roman" w:hAnsi="David" w:cs="David" w:hint="cs"/>
                <w:sz w:val="24"/>
                <w:szCs w:val="24"/>
                <w:rtl/>
                <w:lang w:eastAsia="he-IL"/>
              </w:rPr>
              <w:t>, בכפוף לעמידה בתנאים לאיחוד משלוחים כמפורט בהוראות הממונה לעניין יבוא טובין שחל עליהם תקן רשמי</w:t>
            </w:r>
            <w:r w:rsidRPr="00850279">
              <w:rPr>
                <w:rFonts w:ascii="David" w:eastAsia="Times New Roman" w:hAnsi="David" w:cs="David"/>
                <w:sz w:val="24"/>
                <w:szCs w:val="24"/>
                <w:lang w:eastAsia="he-IL"/>
              </w:rPr>
              <w:t>;</w:t>
            </w:r>
          </w:p>
          <w:p w:rsidR="000C1C23" w:rsidRPr="00850279" w:rsidRDefault="00445620" w:rsidP="009B1F2B">
            <w:pPr>
              <w:spacing w:after="120"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ג.</w:t>
            </w:r>
            <w:r w:rsidRPr="00850279">
              <w:rPr>
                <w:rFonts w:ascii="David" w:eastAsia="Times New Roman" w:hAnsi="David" w:cs="David"/>
                <w:sz w:val="24"/>
                <w:szCs w:val="24"/>
                <w:rtl/>
                <w:lang w:eastAsia="he-IL"/>
              </w:rPr>
              <w:tab/>
              <w:t>מוצר שיובא כשורה נלווית לשורה מובילה</w:t>
            </w:r>
            <w:r w:rsidRPr="00850279">
              <w:rPr>
                <w:rFonts w:ascii="David" w:eastAsia="Times New Roman" w:hAnsi="David" w:cs="David" w:hint="cs"/>
                <w:sz w:val="24"/>
                <w:szCs w:val="24"/>
                <w:rtl/>
                <w:lang w:eastAsia="he-IL"/>
              </w:rPr>
              <w:t xml:space="preserve">, בכפוף לאישור מעבדת הבדיקה כי הטובין שבשורה הנלווית </w:t>
            </w:r>
            <w:proofErr w:type="spellStart"/>
            <w:r w:rsidRPr="00850279">
              <w:rPr>
                <w:rFonts w:ascii="David" w:eastAsia="Times New Roman" w:hAnsi="David" w:cs="David" w:hint="cs"/>
                <w:sz w:val="24"/>
                <w:szCs w:val="24"/>
                <w:rtl/>
                <w:lang w:eastAsia="he-IL"/>
              </w:rPr>
              <w:t>משוייך</w:t>
            </w:r>
            <w:proofErr w:type="spellEnd"/>
            <w:r w:rsidRPr="00850279">
              <w:rPr>
                <w:rFonts w:ascii="David" w:eastAsia="Times New Roman" w:hAnsi="David" w:cs="David" w:hint="cs"/>
                <w:sz w:val="24"/>
                <w:szCs w:val="24"/>
                <w:rtl/>
                <w:lang w:eastAsia="he-IL"/>
              </w:rPr>
              <w:t xml:space="preserve"> למשפחת הדגמים אליה מתייחסת השורה המובילה במשלוח</w:t>
            </w:r>
            <w:r w:rsidRPr="00850279">
              <w:rPr>
                <w:rFonts w:ascii="David" w:eastAsia="Times New Roman" w:hAnsi="David" w:cs="David"/>
                <w:sz w:val="24"/>
                <w:szCs w:val="24"/>
                <w:lang w:eastAsia="he-IL"/>
              </w:rPr>
              <w:t>;</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14</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עותק הצהרת יבואן כאמור בסעיף 2ו לפקודה, ככל שיש כזו</w:t>
            </w:r>
          </w:p>
        </w:tc>
        <w:tc>
          <w:tcPr>
            <w:tcW w:w="6237"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053A11">
        <w:trPr>
          <w:jc w:val="center"/>
        </w:trPr>
        <w:tc>
          <w:tcPr>
            <w:tcW w:w="708"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t>1</w:t>
            </w:r>
            <w:r w:rsidR="00571D22">
              <w:rPr>
                <w:rFonts w:ascii="David" w:hAnsi="David" w:cs="David" w:hint="cs"/>
                <w:rtl/>
              </w:rPr>
              <w:t>5</w:t>
            </w:r>
          </w:p>
        </w:tc>
        <w:tc>
          <w:tcPr>
            <w:tcW w:w="2271" w:type="dxa"/>
          </w:tcPr>
          <w:p w:rsidR="000C1C23"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מספרי אצוות ומספרים סידוריים </w:t>
            </w:r>
            <w:r w:rsidRPr="00D956A9">
              <w:rPr>
                <w:rFonts w:ascii="David" w:hAnsi="David" w:cs="David" w:hint="cs"/>
                <w:rtl/>
              </w:rPr>
              <w:t>אם הועברו ליבואן על ידי הספק רשימות הכוללות מידע זה</w:t>
            </w:r>
          </w:p>
        </w:tc>
        <w:tc>
          <w:tcPr>
            <w:tcW w:w="6237" w:type="dxa"/>
          </w:tcPr>
          <w:p w:rsidR="000C1C23" w:rsidRPr="00190D9A" w:rsidRDefault="000C1C23" w:rsidP="00053A11">
            <w:pPr>
              <w:pStyle w:val="a3"/>
              <w:spacing w:line="360" w:lineRule="auto"/>
              <w:ind w:left="0" w:right="142"/>
              <w:jc w:val="both"/>
              <w:rPr>
                <w:rFonts w:ascii="David" w:hAnsi="David" w:cs="David"/>
                <w:rtl/>
              </w:rPr>
            </w:pPr>
          </w:p>
        </w:tc>
      </w:tr>
    </w:tbl>
    <w:p w:rsidR="000C1C23" w:rsidRPr="000C1C23" w:rsidRDefault="000C1C23" w:rsidP="002141A3">
      <w:pPr>
        <w:spacing w:after="0" w:line="360" w:lineRule="auto"/>
      </w:pPr>
    </w:p>
    <w:sectPr w:rsidR="000C1C23" w:rsidRPr="000C1C23" w:rsidSect="003A41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8F6"/>
    <w:multiLevelType w:val="hybridMultilevel"/>
    <w:tmpl w:val="5D2CD7E6"/>
    <w:lvl w:ilvl="0" w:tplc="2AE297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70F19"/>
    <w:multiLevelType w:val="hybridMultilevel"/>
    <w:tmpl w:val="DB1C72C6"/>
    <w:lvl w:ilvl="0" w:tplc="C3D8D81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43DD34F6"/>
    <w:multiLevelType w:val="hybridMultilevel"/>
    <w:tmpl w:val="67B87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D8515B"/>
    <w:multiLevelType w:val="multilevel"/>
    <w:tmpl w:val="00CE5D1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62900"/>
    <w:multiLevelType w:val="multilevel"/>
    <w:tmpl w:val="98A0CDF6"/>
    <w:lvl w:ilvl="0">
      <w:start w:val="1"/>
      <w:numFmt w:val="decimal"/>
      <w:lvlText w:val="%1."/>
      <w:lvlJc w:val="left"/>
      <w:pPr>
        <w:ind w:left="1380" w:hanging="660"/>
      </w:pPr>
      <w:rPr>
        <w:rFonts w:ascii="David" w:eastAsiaTheme="minorHAnsi" w:hAnsi="David" w:cs="David"/>
        <w:sz w:val="22"/>
        <w:szCs w:val="22"/>
      </w:rPr>
    </w:lvl>
    <w:lvl w:ilvl="1">
      <w:start w:val="4"/>
      <w:numFmt w:val="decimal"/>
      <w:lvlText w:val="%1.%2"/>
      <w:lvlJc w:val="left"/>
      <w:pPr>
        <w:ind w:left="1380" w:hanging="660"/>
      </w:pPr>
      <w:rPr>
        <w:rFonts w:hint="default"/>
      </w:rPr>
    </w:lvl>
    <w:lvl w:ilvl="2">
      <w:start w:val="1"/>
      <w:numFmt w:val="decimal"/>
      <w:lvlText w:val="3.%2.%3"/>
      <w:lvlJc w:val="left"/>
      <w:pPr>
        <w:ind w:left="1440" w:hanging="720"/>
      </w:pPr>
      <w:rPr>
        <w:rFonts w:hint="default"/>
        <w:b w:val="0"/>
        <w:bCs w:val="0"/>
      </w:rPr>
    </w:lvl>
    <w:lvl w:ilvl="3">
      <w:start w:val="1"/>
      <w:numFmt w:val="decimal"/>
      <w:lvlText w:val="%1.%2.%3.%4"/>
      <w:lvlJc w:val="left"/>
      <w:pPr>
        <w:ind w:left="1440" w:hanging="720"/>
      </w:pPr>
      <w:rPr>
        <w:rFonts w:hint="default"/>
        <w:b w:val="0"/>
        <w:bCs w:val="0"/>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23"/>
    <w:rsid w:val="000A4DB7"/>
    <w:rsid w:val="000B2560"/>
    <w:rsid w:val="000B3F4C"/>
    <w:rsid w:val="000C11B7"/>
    <w:rsid w:val="000C1C23"/>
    <w:rsid w:val="000C37A7"/>
    <w:rsid w:val="000F1856"/>
    <w:rsid w:val="001A7D61"/>
    <w:rsid w:val="002008E9"/>
    <w:rsid w:val="002100CA"/>
    <w:rsid w:val="002105AA"/>
    <w:rsid w:val="002141A3"/>
    <w:rsid w:val="00227551"/>
    <w:rsid w:val="00273AFF"/>
    <w:rsid w:val="00294C63"/>
    <w:rsid w:val="002A5417"/>
    <w:rsid w:val="0031034B"/>
    <w:rsid w:val="003252CB"/>
    <w:rsid w:val="003A3413"/>
    <w:rsid w:val="003A418B"/>
    <w:rsid w:val="00431C4C"/>
    <w:rsid w:val="00445620"/>
    <w:rsid w:val="00467B04"/>
    <w:rsid w:val="004A78A1"/>
    <w:rsid w:val="004F4AF8"/>
    <w:rsid w:val="0052770A"/>
    <w:rsid w:val="00571D22"/>
    <w:rsid w:val="006555B8"/>
    <w:rsid w:val="00667B95"/>
    <w:rsid w:val="006F77D6"/>
    <w:rsid w:val="00737A0E"/>
    <w:rsid w:val="00741466"/>
    <w:rsid w:val="00744D09"/>
    <w:rsid w:val="00764C4C"/>
    <w:rsid w:val="00787432"/>
    <w:rsid w:val="007E34EC"/>
    <w:rsid w:val="00850279"/>
    <w:rsid w:val="0087214C"/>
    <w:rsid w:val="009204AB"/>
    <w:rsid w:val="00967026"/>
    <w:rsid w:val="009B1F2B"/>
    <w:rsid w:val="009D4EE7"/>
    <w:rsid w:val="00A912CF"/>
    <w:rsid w:val="00AC6E3B"/>
    <w:rsid w:val="00B13AF3"/>
    <w:rsid w:val="00B82606"/>
    <w:rsid w:val="00BB4F01"/>
    <w:rsid w:val="00BE0218"/>
    <w:rsid w:val="00C106F4"/>
    <w:rsid w:val="00C425D1"/>
    <w:rsid w:val="00CF03F4"/>
    <w:rsid w:val="00D040A7"/>
    <w:rsid w:val="00D43869"/>
    <w:rsid w:val="00D833F2"/>
    <w:rsid w:val="00E36D6A"/>
    <w:rsid w:val="00E413D2"/>
    <w:rsid w:val="00E46184"/>
    <w:rsid w:val="00E86454"/>
    <w:rsid w:val="00EB5A7A"/>
    <w:rsid w:val="00ED256A"/>
    <w:rsid w:val="00EE1434"/>
    <w:rsid w:val="00F63B71"/>
    <w:rsid w:val="00F708D3"/>
    <w:rsid w:val="00FC4D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849B"/>
  <w15:chartTrackingRefBased/>
  <w15:docId w15:val="{35F1D30A-DB6C-4BA8-A693-EFB7F9F4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C2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C23"/>
    <w:pPr>
      <w:spacing w:after="0" w:line="240" w:lineRule="auto"/>
      <w:ind w:left="720"/>
      <w:contextualSpacing/>
    </w:pPr>
    <w:rPr>
      <w:rFonts w:ascii="Times New Roman" w:eastAsia="Times New Roman" w:hAnsi="Times New Roman" w:cs="Times New Roman"/>
      <w:sz w:val="24"/>
      <w:szCs w:val="24"/>
      <w:lang w:eastAsia="he-IL"/>
    </w:rPr>
  </w:style>
  <w:style w:type="paragraph" w:customStyle="1" w:styleId="p00">
    <w:name w:val="p00"/>
    <w:basedOn w:val="a"/>
    <w:rsid w:val="000C1C23"/>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0C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0C1C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1C23"/>
    <w:rPr>
      <w:b/>
      <w:bCs/>
    </w:rPr>
  </w:style>
  <w:style w:type="character" w:styleId="a6">
    <w:name w:val="annotation reference"/>
    <w:basedOn w:val="a0"/>
    <w:uiPriority w:val="99"/>
    <w:semiHidden/>
    <w:unhideWhenUsed/>
    <w:rsid w:val="000F1856"/>
    <w:rPr>
      <w:sz w:val="16"/>
      <w:szCs w:val="16"/>
    </w:rPr>
  </w:style>
  <w:style w:type="paragraph" w:styleId="a7">
    <w:name w:val="annotation text"/>
    <w:basedOn w:val="a"/>
    <w:link w:val="a8"/>
    <w:uiPriority w:val="99"/>
    <w:unhideWhenUsed/>
    <w:rsid w:val="000F1856"/>
    <w:pPr>
      <w:spacing w:line="240" w:lineRule="auto"/>
    </w:pPr>
    <w:rPr>
      <w:sz w:val="20"/>
      <w:szCs w:val="20"/>
    </w:rPr>
  </w:style>
  <w:style w:type="character" w:customStyle="1" w:styleId="a8">
    <w:name w:val="טקסט הערה תו"/>
    <w:basedOn w:val="a0"/>
    <w:link w:val="a7"/>
    <w:uiPriority w:val="99"/>
    <w:rsid w:val="000F1856"/>
    <w:rPr>
      <w:sz w:val="20"/>
      <w:szCs w:val="20"/>
    </w:rPr>
  </w:style>
  <w:style w:type="paragraph" w:styleId="a9">
    <w:name w:val="annotation subject"/>
    <w:basedOn w:val="a7"/>
    <w:next w:val="a7"/>
    <w:link w:val="aa"/>
    <w:uiPriority w:val="99"/>
    <w:semiHidden/>
    <w:unhideWhenUsed/>
    <w:rsid w:val="000F1856"/>
    <w:rPr>
      <w:b/>
      <w:bCs/>
    </w:rPr>
  </w:style>
  <w:style w:type="character" w:customStyle="1" w:styleId="aa">
    <w:name w:val="נושא הערה תו"/>
    <w:basedOn w:val="a8"/>
    <w:link w:val="a9"/>
    <w:uiPriority w:val="99"/>
    <w:semiHidden/>
    <w:rsid w:val="000F1856"/>
    <w:rPr>
      <w:b/>
      <w:bCs/>
      <w:sz w:val="20"/>
      <w:szCs w:val="20"/>
    </w:rPr>
  </w:style>
  <w:style w:type="paragraph" w:styleId="ab">
    <w:name w:val="Balloon Text"/>
    <w:basedOn w:val="a"/>
    <w:link w:val="ac"/>
    <w:uiPriority w:val="99"/>
    <w:semiHidden/>
    <w:unhideWhenUsed/>
    <w:rsid w:val="000F185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0F18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BFE8-28F5-4028-A402-9D864C19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3093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בדלבייב</dc:creator>
  <cp:keywords/>
  <dc:description/>
  <cp:lastModifiedBy>אסתר בדלבייב</cp:lastModifiedBy>
  <cp:revision>2</cp:revision>
  <cp:lastPrinted>2022-10-02T06:03:00Z</cp:lastPrinted>
  <dcterms:created xsi:type="dcterms:W3CDTF">2022-12-18T08:36:00Z</dcterms:created>
  <dcterms:modified xsi:type="dcterms:W3CDTF">2022-12-18T08:36:00Z</dcterms:modified>
</cp:coreProperties>
</file>